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F192" w14:textId="77777777" w:rsidR="006A12E1" w:rsidRPr="00C21B65" w:rsidRDefault="006A12E1" w:rsidP="006A12E1">
      <w:pPr>
        <w:pStyle w:val="Heading3"/>
        <w:rPr>
          <w:rFonts w:ascii="Arial" w:hAnsi="Arial" w:cs="Arial"/>
        </w:rPr>
      </w:pPr>
      <w:r w:rsidRPr="00C21B65">
        <w:rPr>
          <w:rFonts w:ascii="Arial" w:hAnsi="Arial" w:cs="Arial"/>
        </w:rPr>
        <w:t>ASLA Executive Committee Position Description</w:t>
      </w:r>
    </w:p>
    <w:p w14:paraId="05372F75" w14:textId="77777777" w:rsidR="006A12E1" w:rsidRPr="009556BD" w:rsidRDefault="006A12E1" w:rsidP="006A12E1">
      <w:pPr>
        <w:rPr>
          <w:b/>
          <w:bCs/>
          <w:sz w:val="17"/>
          <w:szCs w:val="17"/>
        </w:rPr>
      </w:pPr>
    </w:p>
    <w:p w14:paraId="31243E92" w14:textId="77777777" w:rsidR="006A12E1" w:rsidRDefault="006A12E1" w:rsidP="006A12E1">
      <w:r w:rsidRPr="00C21B65">
        <w:rPr>
          <w:b/>
          <w:bCs/>
        </w:rPr>
        <w:t>Position Title</w:t>
      </w:r>
      <w:r w:rsidRPr="00C21B65">
        <w:t xml:space="preserve">:  </w:t>
      </w:r>
      <w:r w:rsidRPr="001D5AF7">
        <w:t>President</w:t>
      </w:r>
      <w:r>
        <w:t xml:space="preserve"> (includes service as President-Elect and Immediate Past President)  </w:t>
      </w:r>
    </w:p>
    <w:p w14:paraId="5681412D" w14:textId="77777777" w:rsidR="006A12E1" w:rsidRPr="004D4207" w:rsidRDefault="006A12E1" w:rsidP="006A12E1">
      <w:r>
        <w:rPr>
          <w:b/>
          <w:bCs/>
        </w:rPr>
        <w:t xml:space="preserve">Elected By:  </w:t>
      </w:r>
      <w:r>
        <w:rPr>
          <w:bCs/>
        </w:rPr>
        <w:t>Full, Associate, and International Members (election held in spring/summer)</w:t>
      </w:r>
    </w:p>
    <w:p w14:paraId="37AE48E5" w14:textId="77777777" w:rsidR="006A12E1" w:rsidRPr="00E8119E" w:rsidRDefault="006A12E1" w:rsidP="006A12E1">
      <w:r w:rsidRPr="00C21B65">
        <w:rPr>
          <w:b/>
        </w:rPr>
        <w:t>Term:</w:t>
      </w:r>
      <w:r>
        <w:t xml:space="preserve"> Three years: one year as President-Elect, beginning at annual meeting (fall) following election; one year as President; one year as Immediate Past President</w:t>
      </w:r>
    </w:p>
    <w:p w14:paraId="342F4219" w14:textId="77777777" w:rsidR="006A12E1" w:rsidRDefault="006A12E1" w:rsidP="006A12E1">
      <w:pPr>
        <w:rPr>
          <w:bCs/>
        </w:rPr>
      </w:pPr>
    </w:p>
    <w:p w14:paraId="140788CF" w14:textId="77777777" w:rsidR="006A12E1" w:rsidRPr="00C21B65" w:rsidRDefault="006A12E1" w:rsidP="006A12E1">
      <w:r>
        <w:rPr>
          <w:bCs/>
        </w:rPr>
        <w:t xml:space="preserve">The Executive Committee (ExCom) serves </w:t>
      </w:r>
      <w:r w:rsidRPr="00C21B65">
        <w:rPr>
          <w:bCs/>
        </w:rPr>
        <w:t>as the administrative and strategic planning committee of the Board of Trustees</w:t>
      </w:r>
      <w:r>
        <w:rPr>
          <w:bCs/>
        </w:rPr>
        <w:t xml:space="preserve"> (BOT</w:t>
      </w:r>
      <w:proofErr w:type="gramStart"/>
      <w:r>
        <w:rPr>
          <w:bCs/>
        </w:rPr>
        <w:t>), and</w:t>
      </w:r>
      <w:proofErr w:type="gramEnd"/>
      <w:r>
        <w:rPr>
          <w:bCs/>
        </w:rPr>
        <w:t xml:space="preserve"> exercises </w:t>
      </w:r>
      <w:r w:rsidRPr="00C21B65">
        <w:rPr>
          <w:bCs/>
        </w:rPr>
        <w:t>the powers of and act</w:t>
      </w:r>
      <w:r>
        <w:rPr>
          <w:bCs/>
        </w:rPr>
        <w:t>s</w:t>
      </w:r>
      <w:r w:rsidRPr="00C21B65">
        <w:rPr>
          <w:bCs/>
        </w:rPr>
        <w:t xml:space="preserve"> for the </w:t>
      </w:r>
      <w:r>
        <w:rPr>
          <w:bCs/>
        </w:rPr>
        <w:t>BOT</w:t>
      </w:r>
      <w:r w:rsidRPr="00C21B65">
        <w:rPr>
          <w:bCs/>
        </w:rPr>
        <w:t xml:space="preserve"> between </w:t>
      </w:r>
      <w:r>
        <w:rPr>
          <w:bCs/>
        </w:rPr>
        <w:t xml:space="preserve">Board </w:t>
      </w:r>
      <w:r w:rsidRPr="00C21B65">
        <w:rPr>
          <w:bCs/>
        </w:rPr>
        <w:t>meetings as outlined in Article 7 of the ASLA Constitution and Article 8 of the ASLA Bylaws</w:t>
      </w:r>
      <w:r w:rsidRPr="00C21B65">
        <w:t>.</w:t>
      </w:r>
    </w:p>
    <w:p w14:paraId="00182ADF" w14:textId="77777777" w:rsidR="006A12E1" w:rsidRPr="00C21B65" w:rsidRDefault="006A12E1" w:rsidP="006A12E1">
      <w:pPr>
        <w:pStyle w:val="ColorfulList-Accent1"/>
        <w:spacing w:line="300" w:lineRule="auto"/>
        <w:ind w:left="0"/>
        <w:rPr>
          <w:rFonts w:cs="Arial"/>
          <w:bCs/>
          <w:szCs w:val="20"/>
        </w:rPr>
      </w:pPr>
    </w:p>
    <w:p w14:paraId="3A314CEF" w14:textId="77777777" w:rsidR="006A12E1" w:rsidRPr="00191CB2" w:rsidRDefault="006A12E1" w:rsidP="006A12E1">
      <w:pPr>
        <w:pStyle w:val="Heading6"/>
        <w:ind w:left="0"/>
        <w:rPr>
          <w:rFonts w:cs="Arial"/>
          <w:u w:val="none"/>
        </w:rPr>
      </w:pPr>
      <w:r>
        <w:rPr>
          <w:rFonts w:cs="Arial"/>
          <w:bCs w:val="0"/>
          <w:szCs w:val="20"/>
          <w:u w:val="none"/>
        </w:rPr>
        <w:t xml:space="preserve">Specific responsibilities and authorities of the ExCom include:  </w:t>
      </w:r>
    </w:p>
    <w:p w14:paraId="10612ED7" w14:textId="77777777" w:rsidR="006A12E1" w:rsidRDefault="006A12E1" w:rsidP="006A12E1">
      <w:pPr>
        <w:numPr>
          <w:ilvl w:val="0"/>
          <w:numId w:val="22"/>
        </w:numPr>
        <w:tabs>
          <w:tab w:val="clear" w:pos="1080"/>
          <w:tab w:val="num" w:pos="360"/>
        </w:tabs>
        <w:ind w:left="360"/>
      </w:pPr>
      <w:r w:rsidRPr="00C21B65">
        <w:t xml:space="preserve">Review and make recommendations to the </w:t>
      </w:r>
      <w:r>
        <w:t>BOT</w:t>
      </w:r>
      <w:r w:rsidRPr="00C21B65">
        <w:t xml:space="preserve"> concerning</w:t>
      </w:r>
      <w:r>
        <w:t xml:space="preserve"> action on the following</w:t>
      </w:r>
      <w:r w:rsidRPr="00C21B65">
        <w:t xml:space="preserve">: annual </w:t>
      </w:r>
      <w:r>
        <w:t xml:space="preserve">operating plan; annual program and capital expense </w:t>
      </w:r>
      <w:r w:rsidRPr="00C21B65">
        <w:t>budget</w:t>
      </w:r>
      <w:r>
        <w:t>s;</w:t>
      </w:r>
      <w:r w:rsidRPr="00C21B65">
        <w:t xml:space="preserve"> pu</w:t>
      </w:r>
      <w:r>
        <w:t xml:space="preserve">blic and administrative polices; annual financial audit; ASLA honors and medals recipients; changes to the Bylaws and Constitution   </w:t>
      </w:r>
    </w:p>
    <w:p w14:paraId="7B4EB030" w14:textId="77777777" w:rsidR="006A12E1" w:rsidRPr="00C21B65" w:rsidRDefault="006A12E1" w:rsidP="006A12E1">
      <w:pPr>
        <w:numPr>
          <w:ilvl w:val="0"/>
          <w:numId w:val="22"/>
        </w:numPr>
        <w:tabs>
          <w:tab w:val="clear" w:pos="1080"/>
          <w:tab w:val="num" w:pos="360"/>
        </w:tabs>
        <w:ind w:left="360"/>
      </w:pPr>
      <w:r w:rsidRPr="00C21B65">
        <w:t xml:space="preserve">Monitor the management and administration of the operating plan and budget of the Society as adopted by the </w:t>
      </w:r>
      <w:r>
        <w:t>BOT</w:t>
      </w:r>
    </w:p>
    <w:p w14:paraId="14CA2996" w14:textId="77777777" w:rsidR="006A12E1" w:rsidRPr="00C21B65" w:rsidRDefault="006A12E1" w:rsidP="006A12E1">
      <w:pPr>
        <w:numPr>
          <w:ilvl w:val="0"/>
          <w:numId w:val="22"/>
        </w:numPr>
        <w:tabs>
          <w:tab w:val="clear" w:pos="1080"/>
          <w:tab w:val="num" w:pos="360"/>
        </w:tabs>
        <w:ind w:left="360"/>
      </w:pPr>
      <w:r w:rsidRPr="00C21B65">
        <w:t xml:space="preserve">Review/approve changes to the annual budget, not to exceed </w:t>
      </w:r>
      <w:r>
        <w:t>seven</w:t>
      </w:r>
      <w:r w:rsidRPr="00C21B65">
        <w:t xml:space="preserve"> percent of </w:t>
      </w:r>
      <w:r>
        <w:t xml:space="preserve">the </w:t>
      </w:r>
      <w:r w:rsidRPr="00C21B65">
        <w:t>total budget</w:t>
      </w:r>
    </w:p>
    <w:p w14:paraId="2AAA149E" w14:textId="77777777" w:rsidR="006A12E1" w:rsidRDefault="006A12E1" w:rsidP="006A12E1">
      <w:pPr>
        <w:numPr>
          <w:ilvl w:val="0"/>
          <w:numId w:val="22"/>
        </w:numPr>
        <w:tabs>
          <w:tab w:val="clear" w:pos="1080"/>
          <w:tab w:val="num" w:pos="360"/>
        </w:tabs>
        <w:ind w:left="360"/>
      </w:pPr>
      <w:r w:rsidRPr="00C21B65">
        <w:t>A</w:t>
      </w:r>
      <w:r w:rsidR="00ED6FEB">
        <w:t>ccept</w:t>
      </w:r>
      <w:r w:rsidRPr="00C21B65">
        <w:t xml:space="preserve"> </w:t>
      </w:r>
      <w:r>
        <w:t xml:space="preserve">the </w:t>
      </w:r>
      <w:r w:rsidRPr="00C21B65">
        <w:t>slate of officers</w:t>
      </w:r>
      <w:r>
        <w:t xml:space="preserve"> selected by the Nominating Committee </w:t>
      </w:r>
    </w:p>
    <w:p w14:paraId="59E5C2EB" w14:textId="77777777" w:rsidR="006A12E1" w:rsidRPr="00C21B65" w:rsidRDefault="006A12E1" w:rsidP="006A12E1">
      <w:pPr>
        <w:numPr>
          <w:ilvl w:val="0"/>
          <w:numId w:val="22"/>
        </w:numPr>
        <w:tabs>
          <w:tab w:val="clear" w:pos="1080"/>
          <w:tab w:val="num" w:pos="360"/>
        </w:tabs>
        <w:ind w:left="360"/>
      </w:pPr>
      <w:r>
        <w:t>Endorse the f</w:t>
      </w:r>
      <w:r w:rsidRPr="00A6394B">
        <w:t xml:space="preserve">ederal </w:t>
      </w:r>
      <w:r>
        <w:t>a</w:t>
      </w:r>
      <w:r w:rsidRPr="00A6394B">
        <w:t xml:space="preserve">dvocacy </w:t>
      </w:r>
      <w:r>
        <w:t>p</w:t>
      </w:r>
      <w:r w:rsidRPr="00A6394B">
        <w:t>riorities of the Society</w:t>
      </w:r>
    </w:p>
    <w:p w14:paraId="5E73A330" w14:textId="77777777" w:rsidR="006A12E1" w:rsidRDefault="006A12E1" w:rsidP="006A12E1">
      <w:pPr>
        <w:numPr>
          <w:ilvl w:val="0"/>
          <w:numId w:val="22"/>
        </w:numPr>
        <w:tabs>
          <w:tab w:val="clear" w:pos="1080"/>
          <w:tab w:val="num" w:pos="360"/>
        </w:tabs>
        <w:ind w:left="360"/>
      </w:pPr>
      <w:r w:rsidRPr="00C21B65">
        <w:t xml:space="preserve">Set </w:t>
      </w:r>
      <w:r>
        <w:t xml:space="preserve">the </w:t>
      </w:r>
      <w:r w:rsidRPr="00C21B65">
        <w:t>time and place of annual meetings of the Society</w:t>
      </w:r>
    </w:p>
    <w:p w14:paraId="15483EE8" w14:textId="77777777" w:rsidR="006A12E1" w:rsidRDefault="006A12E1" w:rsidP="006A12E1">
      <w:pPr>
        <w:numPr>
          <w:ilvl w:val="0"/>
          <w:numId w:val="22"/>
        </w:numPr>
        <w:tabs>
          <w:tab w:val="clear" w:pos="1080"/>
          <w:tab w:val="num" w:pos="360"/>
        </w:tabs>
        <w:ind w:left="360"/>
      </w:pPr>
      <w:r>
        <w:t>P</w:t>
      </w:r>
      <w:r w:rsidRPr="000D2A09">
        <w:t>repare and submit nominat</w:t>
      </w:r>
      <w:r>
        <w:t>ions for Fellow as appropriate</w:t>
      </w:r>
    </w:p>
    <w:p w14:paraId="0FA2154A" w14:textId="77777777" w:rsidR="006A12E1" w:rsidRPr="000D2A09" w:rsidRDefault="006A12E1" w:rsidP="006A12E1">
      <w:pPr>
        <w:numPr>
          <w:ilvl w:val="0"/>
          <w:numId w:val="22"/>
        </w:numPr>
        <w:tabs>
          <w:tab w:val="clear" w:pos="1080"/>
          <w:tab w:val="num" w:pos="360"/>
        </w:tabs>
        <w:ind w:left="360"/>
      </w:pPr>
      <w:r>
        <w:t>S</w:t>
      </w:r>
      <w:r w:rsidRPr="000D2A09">
        <w:t xml:space="preserve">elect </w:t>
      </w:r>
      <w:r>
        <w:t xml:space="preserve">representatives of the Council of Fellows for appointment </w:t>
      </w:r>
      <w:r w:rsidRPr="000D2A09">
        <w:t>to the Nominating Committee</w:t>
      </w:r>
    </w:p>
    <w:p w14:paraId="5817648A" w14:textId="77777777" w:rsidR="006A12E1" w:rsidRPr="00C21B65" w:rsidRDefault="006A12E1" w:rsidP="006A12E1">
      <w:pPr>
        <w:numPr>
          <w:ilvl w:val="0"/>
          <w:numId w:val="21"/>
        </w:numPr>
        <w:rPr>
          <w:color w:val="000000"/>
          <w:sz w:val="17"/>
          <w:szCs w:val="17"/>
        </w:rPr>
      </w:pPr>
      <w:r w:rsidRPr="00C21B65">
        <w:t>Serve as</w:t>
      </w:r>
      <w:r w:rsidRPr="00C21B65">
        <w:rPr>
          <w:color w:val="FF0000"/>
        </w:rPr>
        <w:t xml:space="preserve"> </w:t>
      </w:r>
      <w:r w:rsidRPr="00C21B65">
        <w:rPr>
          <w:color w:val="000000"/>
        </w:rPr>
        <w:t>a member of the Boa</w:t>
      </w:r>
      <w:r>
        <w:rPr>
          <w:color w:val="000000"/>
        </w:rPr>
        <w:t>rd of Directors of the ASLA Fund</w:t>
      </w:r>
    </w:p>
    <w:p w14:paraId="1478E5DE" w14:textId="77777777" w:rsidR="006A12E1" w:rsidRPr="00C21B65" w:rsidRDefault="006A12E1" w:rsidP="006A12E1">
      <w:pPr>
        <w:numPr>
          <w:ilvl w:val="0"/>
          <w:numId w:val="21"/>
        </w:numPr>
      </w:pPr>
      <w:r w:rsidRPr="00C21B65">
        <w:t xml:space="preserve">Select and review </w:t>
      </w:r>
      <w:r>
        <w:t xml:space="preserve">the </w:t>
      </w:r>
      <w:r w:rsidRPr="00C21B65">
        <w:t xml:space="preserve">performance of </w:t>
      </w:r>
      <w:r>
        <w:t xml:space="preserve">the </w:t>
      </w:r>
      <w:r w:rsidR="00022E68">
        <w:t>Chief Executive Officer (</w:t>
      </w:r>
      <w:r w:rsidR="00531191">
        <w:t>CEO</w:t>
      </w:r>
      <w:r w:rsidR="00022E68">
        <w:t>)</w:t>
      </w:r>
    </w:p>
    <w:p w14:paraId="7D17200E" w14:textId="77777777" w:rsidR="006A12E1" w:rsidRPr="005B02A1" w:rsidRDefault="006A12E1" w:rsidP="006A12E1">
      <w:pPr>
        <w:numPr>
          <w:ilvl w:val="0"/>
          <w:numId w:val="21"/>
        </w:numPr>
        <w:rPr>
          <w:color w:val="000000"/>
          <w:sz w:val="17"/>
          <w:szCs w:val="17"/>
        </w:rPr>
      </w:pPr>
      <w:r w:rsidRPr="00C21B65">
        <w:rPr>
          <w:color w:val="000000"/>
        </w:rPr>
        <w:t>Perform such other duties as are customary for the officers of a corporation or as may be assigned or delegated by Board of Trustees</w:t>
      </w:r>
    </w:p>
    <w:p w14:paraId="7B35B1F1" w14:textId="77777777" w:rsidR="006A12E1" w:rsidRDefault="006A12E1" w:rsidP="006A12E1">
      <w:pPr>
        <w:pStyle w:val="ColorfulList-Accent1"/>
        <w:spacing w:line="300" w:lineRule="auto"/>
        <w:ind w:left="0"/>
        <w:rPr>
          <w:rFonts w:cs="Arial"/>
          <w:bCs/>
          <w:szCs w:val="20"/>
        </w:rPr>
      </w:pPr>
    </w:p>
    <w:p w14:paraId="55F86A4D" w14:textId="77777777" w:rsidR="006A12E1" w:rsidRPr="00C21B65" w:rsidRDefault="006A12E1" w:rsidP="006A12E1">
      <w:pPr>
        <w:pStyle w:val="ColorfulList-Accent1"/>
        <w:spacing w:line="300" w:lineRule="auto"/>
        <w:ind w:left="0"/>
        <w:rPr>
          <w:rFonts w:cs="Arial"/>
          <w:bCs/>
          <w:szCs w:val="20"/>
        </w:rPr>
      </w:pPr>
      <w:r w:rsidRPr="00C21B65">
        <w:rPr>
          <w:rFonts w:cs="Arial"/>
          <w:bCs/>
          <w:szCs w:val="20"/>
        </w:rPr>
        <w:t xml:space="preserve">All members of the </w:t>
      </w:r>
      <w:r>
        <w:rPr>
          <w:rFonts w:cs="Arial"/>
          <w:bCs/>
          <w:szCs w:val="20"/>
        </w:rPr>
        <w:t>ExCom</w:t>
      </w:r>
      <w:r w:rsidRPr="00C21B65">
        <w:rPr>
          <w:rFonts w:cs="Arial"/>
          <w:bCs/>
          <w:szCs w:val="20"/>
        </w:rPr>
        <w:t xml:space="preserve"> are expected to:</w:t>
      </w:r>
    </w:p>
    <w:p w14:paraId="361300A3" w14:textId="77777777" w:rsidR="006A12E1" w:rsidRPr="00C21B65" w:rsidRDefault="006A12E1" w:rsidP="006A12E1">
      <w:pPr>
        <w:pStyle w:val="ColorfulList-Accent1"/>
        <w:numPr>
          <w:ilvl w:val="0"/>
          <w:numId w:val="21"/>
        </w:numPr>
        <w:spacing w:line="300" w:lineRule="auto"/>
        <w:rPr>
          <w:rFonts w:cs="Arial"/>
          <w:bCs/>
          <w:szCs w:val="20"/>
        </w:rPr>
      </w:pPr>
      <w:r w:rsidRPr="00C21B65">
        <w:rPr>
          <w:rFonts w:cs="Arial"/>
          <w:bCs/>
          <w:szCs w:val="20"/>
        </w:rPr>
        <w:t>Support the Society’s mission, vision, values, and culture</w:t>
      </w:r>
      <w:r>
        <w:rPr>
          <w:rFonts w:cs="Arial"/>
          <w:bCs/>
          <w:szCs w:val="20"/>
        </w:rPr>
        <w:t>,</w:t>
      </w:r>
      <w:r w:rsidRPr="00C21B65">
        <w:rPr>
          <w:rFonts w:cs="Arial"/>
          <w:bCs/>
          <w:szCs w:val="20"/>
        </w:rPr>
        <w:t xml:space="preserve"> and be an advocate for the Society</w:t>
      </w:r>
    </w:p>
    <w:p w14:paraId="120C3FF0" w14:textId="77777777" w:rsidR="006A12E1" w:rsidRPr="00C21B65" w:rsidRDefault="006A12E1" w:rsidP="006A12E1">
      <w:pPr>
        <w:pStyle w:val="ColorfulList-Accent1"/>
        <w:numPr>
          <w:ilvl w:val="0"/>
          <w:numId w:val="21"/>
        </w:numPr>
        <w:spacing w:line="300" w:lineRule="auto"/>
        <w:rPr>
          <w:rFonts w:cs="Arial"/>
          <w:bCs/>
          <w:szCs w:val="20"/>
        </w:rPr>
      </w:pPr>
      <w:r w:rsidRPr="00C21B65">
        <w:rPr>
          <w:rFonts w:cs="Arial"/>
          <w:bCs/>
          <w:szCs w:val="20"/>
        </w:rPr>
        <w:t xml:space="preserve">Participate in setting Society priorities, objectives, and policies and in adoption of operating plans and budgets to accomplish Society goals </w:t>
      </w:r>
    </w:p>
    <w:p w14:paraId="7AFDA20A" w14:textId="77777777" w:rsidR="006A12E1" w:rsidRPr="00C21B65" w:rsidRDefault="006A12E1" w:rsidP="006A12E1">
      <w:pPr>
        <w:pStyle w:val="ColorfulList-Accent1"/>
        <w:numPr>
          <w:ilvl w:val="0"/>
          <w:numId w:val="21"/>
        </w:numPr>
        <w:spacing w:line="300" w:lineRule="auto"/>
        <w:rPr>
          <w:rFonts w:cs="Arial"/>
          <w:bCs/>
          <w:szCs w:val="20"/>
        </w:rPr>
      </w:pPr>
      <w:r w:rsidRPr="00C21B65">
        <w:rPr>
          <w:rFonts w:cs="Arial"/>
          <w:bCs/>
          <w:szCs w:val="20"/>
        </w:rPr>
        <w:t xml:space="preserve">Attend all </w:t>
      </w:r>
      <w:r>
        <w:rPr>
          <w:rFonts w:cs="Arial"/>
          <w:bCs/>
          <w:szCs w:val="20"/>
        </w:rPr>
        <w:t>ExCom</w:t>
      </w:r>
      <w:r w:rsidRPr="00C21B65">
        <w:rPr>
          <w:rFonts w:cs="Arial"/>
          <w:bCs/>
          <w:szCs w:val="20"/>
        </w:rPr>
        <w:t xml:space="preserve"> and </w:t>
      </w:r>
      <w:r>
        <w:rPr>
          <w:rFonts w:cs="Arial"/>
          <w:bCs/>
          <w:szCs w:val="20"/>
        </w:rPr>
        <w:t>BOT</w:t>
      </w:r>
      <w:r w:rsidRPr="00C21B65">
        <w:rPr>
          <w:rFonts w:cs="Arial"/>
          <w:bCs/>
          <w:szCs w:val="20"/>
        </w:rPr>
        <w:t xml:space="preserve"> meetings and conference calls and actively participate in decision-making  </w:t>
      </w:r>
    </w:p>
    <w:p w14:paraId="6F3E6140" w14:textId="77777777" w:rsidR="006A12E1" w:rsidRPr="00C21B65" w:rsidRDefault="006A12E1" w:rsidP="006A12E1">
      <w:pPr>
        <w:pStyle w:val="ColorfulList-Accent1"/>
        <w:numPr>
          <w:ilvl w:val="0"/>
          <w:numId w:val="21"/>
        </w:numPr>
        <w:spacing w:line="300" w:lineRule="auto"/>
        <w:rPr>
          <w:rFonts w:cs="Arial"/>
          <w:bCs/>
          <w:szCs w:val="20"/>
        </w:rPr>
      </w:pPr>
      <w:r w:rsidRPr="00C21B65">
        <w:rPr>
          <w:rFonts w:cs="Arial"/>
          <w:bCs/>
          <w:szCs w:val="20"/>
        </w:rPr>
        <w:t>Stay informed and be diligent in reviewing communications and meeting materials</w:t>
      </w:r>
    </w:p>
    <w:p w14:paraId="4725CBC3" w14:textId="77777777" w:rsidR="006A12E1" w:rsidRPr="00C21B65" w:rsidRDefault="006A12E1" w:rsidP="006A12E1">
      <w:pPr>
        <w:pStyle w:val="ColorfulList-Accent1"/>
        <w:numPr>
          <w:ilvl w:val="0"/>
          <w:numId w:val="21"/>
        </w:numPr>
        <w:spacing w:line="300" w:lineRule="auto"/>
        <w:rPr>
          <w:rFonts w:cs="Arial"/>
          <w:bCs/>
          <w:szCs w:val="20"/>
        </w:rPr>
      </w:pPr>
      <w:r w:rsidRPr="00C21B65">
        <w:rPr>
          <w:rFonts w:cs="Arial"/>
          <w:bCs/>
          <w:szCs w:val="20"/>
        </w:rPr>
        <w:t xml:space="preserve">Ask questions whenever additional information is needed and otherwise contribute to the </w:t>
      </w:r>
      <w:r>
        <w:rPr>
          <w:rFonts w:cs="Arial"/>
          <w:bCs/>
          <w:szCs w:val="20"/>
        </w:rPr>
        <w:t xml:space="preserve">ExCom’s </w:t>
      </w:r>
      <w:r w:rsidRPr="00C21B65">
        <w:rPr>
          <w:rFonts w:cs="Arial"/>
          <w:bCs/>
          <w:szCs w:val="20"/>
        </w:rPr>
        <w:t xml:space="preserve">and Board’s thoughtful deliberations </w:t>
      </w:r>
    </w:p>
    <w:p w14:paraId="1006C6E4" w14:textId="77777777" w:rsidR="006A12E1" w:rsidRPr="00C21B65" w:rsidRDefault="006A12E1" w:rsidP="006A12E1">
      <w:pPr>
        <w:pStyle w:val="ColorfulList-Accent1"/>
        <w:numPr>
          <w:ilvl w:val="0"/>
          <w:numId w:val="21"/>
        </w:numPr>
        <w:spacing w:line="300" w:lineRule="auto"/>
        <w:rPr>
          <w:rFonts w:cs="Arial"/>
          <w:bCs/>
          <w:szCs w:val="20"/>
        </w:rPr>
      </w:pPr>
      <w:r w:rsidRPr="00C21B65">
        <w:rPr>
          <w:rFonts w:cs="Arial"/>
          <w:bCs/>
          <w:szCs w:val="20"/>
        </w:rPr>
        <w:t xml:space="preserve">Read and understand the financial reports and otherwise assist the </w:t>
      </w:r>
      <w:r>
        <w:rPr>
          <w:rFonts w:cs="Arial"/>
          <w:bCs/>
          <w:szCs w:val="20"/>
        </w:rPr>
        <w:t>ExCom</w:t>
      </w:r>
      <w:r w:rsidRPr="00C21B65">
        <w:rPr>
          <w:rFonts w:cs="Arial"/>
          <w:bCs/>
          <w:szCs w:val="20"/>
        </w:rPr>
        <w:t xml:space="preserve"> in fulfilling its fiduciary responsibility  </w:t>
      </w:r>
    </w:p>
    <w:p w14:paraId="6F08E481" w14:textId="77777777" w:rsidR="006A12E1" w:rsidRPr="00C21B65" w:rsidRDefault="006A12E1" w:rsidP="006A12E1">
      <w:pPr>
        <w:pStyle w:val="ColorfulList-Accent1"/>
        <w:numPr>
          <w:ilvl w:val="0"/>
          <w:numId w:val="21"/>
        </w:numPr>
        <w:spacing w:line="300" w:lineRule="auto"/>
        <w:rPr>
          <w:rFonts w:cs="Arial"/>
          <w:bCs/>
          <w:szCs w:val="20"/>
        </w:rPr>
      </w:pPr>
      <w:r w:rsidRPr="00C21B65">
        <w:rPr>
          <w:rFonts w:cs="Arial"/>
          <w:bCs/>
          <w:szCs w:val="20"/>
        </w:rPr>
        <w:t xml:space="preserve">Maintain confidentiality of </w:t>
      </w:r>
      <w:r>
        <w:rPr>
          <w:rFonts w:cs="Arial"/>
          <w:bCs/>
          <w:szCs w:val="20"/>
        </w:rPr>
        <w:t>ExCom</w:t>
      </w:r>
      <w:r w:rsidRPr="00C21B65">
        <w:rPr>
          <w:rFonts w:cs="Arial"/>
          <w:bCs/>
          <w:szCs w:val="20"/>
        </w:rPr>
        <w:t xml:space="preserve"> and Board proceedings as appropriate</w:t>
      </w:r>
    </w:p>
    <w:p w14:paraId="4333143C" w14:textId="77777777" w:rsidR="006A12E1" w:rsidRPr="00C21B65" w:rsidRDefault="006A12E1" w:rsidP="006A12E1">
      <w:pPr>
        <w:pStyle w:val="ColorfulList-Accent1"/>
        <w:numPr>
          <w:ilvl w:val="0"/>
          <w:numId w:val="21"/>
        </w:numPr>
        <w:spacing w:line="300" w:lineRule="auto"/>
        <w:rPr>
          <w:rFonts w:cs="Arial"/>
          <w:bCs/>
          <w:szCs w:val="20"/>
        </w:rPr>
      </w:pPr>
      <w:r w:rsidRPr="00C21B65">
        <w:rPr>
          <w:rFonts w:cs="Arial"/>
          <w:bCs/>
          <w:szCs w:val="20"/>
        </w:rPr>
        <w:t xml:space="preserve">Represent and support the actions of the </w:t>
      </w:r>
      <w:r>
        <w:rPr>
          <w:rFonts w:cs="Arial"/>
          <w:bCs/>
          <w:szCs w:val="20"/>
        </w:rPr>
        <w:t>ExCom</w:t>
      </w:r>
      <w:r w:rsidRPr="00C21B65">
        <w:rPr>
          <w:rFonts w:cs="Arial"/>
          <w:bCs/>
          <w:szCs w:val="20"/>
        </w:rPr>
        <w:t xml:space="preserve"> and Board as a whole  </w:t>
      </w:r>
    </w:p>
    <w:p w14:paraId="199C26E1" w14:textId="77777777" w:rsidR="006A12E1" w:rsidRPr="00C21B65" w:rsidRDefault="006A12E1" w:rsidP="006A12E1">
      <w:pPr>
        <w:pStyle w:val="ColorfulList-Accent1"/>
        <w:numPr>
          <w:ilvl w:val="0"/>
          <w:numId w:val="21"/>
        </w:numPr>
        <w:spacing w:line="300" w:lineRule="auto"/>
        <w:rPr>
          <w:rFonts w:cs="Arial"/>
          <w:bCs/>
          <w:szCs w:val="20"/>
        </w:rPr>
      </w:pPr>
      <w:r w:rsidRPr="00C21B65">
        <w:rPr>
          <w:rFonts w:cs="Arial"/>
          <w:bCs/>
          <w:szCs w:val="20"/>
        </w:rPr>
        <w:t xml:space="preserve">Participate in regular assessments to improve </w:t>
      </w:r>
      <w:r>
        <w:rPr>
          <w:rFonts w:cs="Arial"/>
          <w:bCs/>
          <w:szCs w:val="20"/>
        </w:rPr>
        <w:t>ExCom</w:t>
      </w:r>
      <w:r w:rsidRPr="00C21B65">
        <w:rPr>
          <w:rFonts w:cs="Arial"/>
          <w:bCs/>
          <w:szCs w:val="20"/>
        </w:rPr>
        <w:t xml:space="preserve"> and Board performance</w:t>
      </w:r>
    </w:p>
    <w:p w14:paraId="168C3A7E" w14:textId="77777777" w:rsidR="006A12E1" w:rsidRPr="00C21B65" w:rsidRDefault="006A12E1" w:rsidP="006A12E1">
      <w:pPr>
        <w:pStyle w:val="ColorfulList-Accent1"/>
        <w:numPr>
          <w:ilvl w:val="0"/>
          <w:numId w:val="21"/>
        </w:numPr>
        <w:spacing w:line="300" w:lineRule="auto"/>
        <w:rPr>
          <w:rFonts w:cs="Arial"/>
          <w:bCs/>
          <w:szCs w:val="20"/>
        </w:rPr>
      </w:pPr>
      <w:r w:rsidRPr="00C21B65">
        <w:rPr>
          <w:rFonts w:cs="Arial"/>
          <w:bCs/>
          <w:szCs w:val="20"/>
        </w:rPr>
        <w:t>Fulfill any additional responsibilities specific to their elected office</w:t>
      </w:r>
    </w:p>
    <w:p w14:paraId="1CACA275" w14:textId="77777777" w:rsidR="006A12E1" w:rsidRPr="00C21B65" w:rsidRDefault="006A12E1" w:rsidP="006A12E1">
      <w:pPr>
        <w:pStyle w:val="ColorfulList-Accent1"/>
        <w:numPr>
          <w:ilvl w:val="0"/>
          <w:numId w:val="21"/>
        </w:numPr>
        <w:spacing w:line="300" w:lineRule="auto"/>
        <w:rPr>
          <w:rFonts w:cs="Arial"/>
          <w:bCs/>
          <w:szCs w:val="20"/>
        </w:rPr>
      </w:pPr>
      <w:r w:rsidRPr="00C21B65">
        <w:rPr>
          <w:rFonts w:cs="Arial"/>
          <w:bCs/>
          <w:szCs w:val="20"/>
        </w:rPr>
        <w:t>Exemplify the highest ideals and professional standards as well as avoid any conflict of interest.</w:t>
      </w:r>
    </w:p>
    <w:p w14:paraId="25E11C33" w14:textId="77777777" w:rsidR="006A12E1" w:rsidRPr="00C21B65" w:rsidRDefault="006A12E1" w:rsidP="006A12E1">
      <w:pPr>
        <w:pStyle w:val="ColorfulList-Accent1"/>
        <w:numPr>
          <w:ilvl w:val="0"/>
          <w:numId w:val="21"/>
        </w:numPr>
        <w:spacing w:line="300" w:lineRule="auto"/>
        <w:rPr>
          <w:rFonts w:cs="Arial"/>
          <w:bCs/>
          <w:szCs w:val="20"/>
        </w:rPr>
      </w:pPr>
      <w:r w:rsidRPr="00C21B65">
        <w:rPr>
          <w:rFonts w:cs="Arial"/>
          <w:bCs/>
          <w:szCs w:val="20"/>
        </w:rPr>
        <w:t xml:space="preserve">Be respectful of all opinions and viewpoints  </w:t>
      </w:r>
    </w:p>
    <w:p w14:paraId="4803A51F" w14:textId="77777777" w:rsidR="006A12E1" w:rsidRPr="00C21B65" w:rsidRDefault="006A12E1" w:rsidP="006A12E1">
      <w:pPr>
        <w:pStyle w:val="ColorfulList-Accent1"/>
        <w:numPr>
          <w:ilvl w:val="0"/>
          <w:numId w:val="21"/>
        </w:numPr>
        <w:spacing w:line="300" w:lineRule="auto"/>
        <w:rPr>
          <w:rFonts w:cs="Arial"/>
          <w:bCs/>
          <w:szCs w:val="20"/>
        </w:rPr>
      </w:pPr>
      <w:r w:rsidRPr="00C21B65">
        <w:rPr>
          <w:rFonts w:cs="Arial"/>
          <w:bCs/>
          <w:szCs w:val="20"/>
        </w:rPr>
        <w:t>Serve as active mentor</w:t>
      </w:r>
      <w:r>
        <w:rPr>
          <w:rFonts w:cs="Arial"/>
          <w:bCs/>
          <w:szCs w:val="20"/>
        </w:rPr>
        <w:t>s</w:t>
      </w:r>
      <w:r w:rsidRPr="00C21B65">
        <w:rPr>
          <w:rFonts w:cs="Arial"/>
          <w:bCs/>
          <w:szCs w:val="20"/>
        </w:rPr>
        <w:t xml:space="preserve"> for their successor</w:t>
      </w:r>
      <w:r>
        <w:rPr>
          <w:rFonts w:cs="Arial"/>
          <w:bCs/>
          <w:szCs w:val="20"/>
        </w:rPr>
        <w:t>s</w:t>
      </w:r>
    </w:p>
    <w:p w14:paraId="4EE272DF" w14:textId="77777777" w:rsidR="006A12E1" w:rsidRPr="00C21B65" w:rsidRDefault="006A12E1" w:rsidP="006A12E1">
      <w:pPr>
        <w:pStyle w:val="ColorfulList-Accent1"/>
        <w:spacing w:line="24" w:lineRule="atLeast"/>
        <w:ind w:left="0"/>
        <w:rPr>
          <w:rFonts w:cs="Arial"/>
          <w:bCs/>
          <w:szCs w:val="20"/>
        </w:rPr>
      </w:pPr>
    </w:p>
    <w:p w14:paraId="605DC255" w14:textId="77777777" w:rsidR="006A12E1" w:rsidRPr="00FD69D5" w:rsidRDefault="006A12E1" w:rsidP="006A12E1">
      <w:pPr>
        <w:rPr>
          <w:color w:val="5B9BD5"/>
        </w:rPr>
      </w:pPr>
      <w:r w:rsidRPr="00C21B65">
        <w:rPr>
          <w:b/>
          <w:bCs/>
        </w:rPr>
        <w:lastRenderedPageBreak/>
        <w:t>Responsibilities of the P</w:t>
      </w:r>
      <w:r>
        <w:rPr>
          <w:b/>
          <w:bCs/>
        </w:rPr>
        <w:t xml:space="preserve">resident </w:t>
      </w:r>
      <w:r w:rsidRPr="00FD69D5">
        <w:rPr>
          <w:bCs/>
          <w:color w:val="5B9BD5"/>
        </w:rPr>
        <w:t>(travel and time commitments)</w:t>
      </w:r>
    </w:p>
    <w:p w14:paraId="07F5113F" w14:textId="06B08345" w:rsidR="006A12E1" w:rsidRPr="00FD69D5" w:rsidRDefault="006A12E1" w:rsidP="006A12E1">
      <w:pPr>
        <w:numPr>
          <w:ilvl w:val="0"/>
          <w:numId w:val="32"/>
        </w:numPr>
        <w:tabs>
          <w:tab w:val="left" w:pos="360"/>
        </w:tabs>
        <w:rPr>
          <w:color w:val="5B9BD5"/>
        </w:rPr>
      </w:pPr>
      <w:r>
        <w:t xml:space="preserve">Work in partnership with the </w:t>
      </w:r>
      <w:r w:rsidR="00742180">
        <w:t>Chief Executive Officer</w:t>
      </w:r>
      <w:r>
        <w:t xml:space="preserve"> to: coordinate the work of the BOT and ExCom, including setting time and place of meetings and agendas; support development and monitor implementation of the Annual Operating Plan; and monitor/oversee management and administration of the Society </w:t>
      </w:r>
      <w:r w:rsidRPr="00FD69D5">
        <w:rPr>
          <w:color w:val="5B9BD5"/>
        </w:rPr>
        <w:t>(</w:t>
      </w:r>
      <w:r w:rsidR="00D579E7">
        <w:rPr>
          <w:color w:val="5B9BD5"/>
        </w:rPr>
        <w:t>regular</w:t>
      </w:r>
      <w:r w:rsidRPr="00FD69D5">
        <w:rPr>
          <w:color w:val="5B9BD5"/>
        </w:rPr>
        <w:t xml:space="preserve"> communications with </w:t>
      </w:r>
      <w:r w:rsidR="00742180">
        <w:rPr>
          <w:color w:val="5B9BD5"/>
        </w:rPr>
        <w:t>CEO</w:t>
      </w:r>
      <w:r w:rsidRPr="00FD69D5">
        <w:rPr>
          <w:color w:val="5B9BD5"/>
        </w:rPr>
        <w:t>)</w:t>
      </w:r>
    </w:p>
    <w:p w14:paraId="5FA3539C" w14:textId="77777777" w:rsidR="006A12E1" w:rsidRPr="00FD69D5" w:rsidRDefault="006A12E1" w:rsidP="006A12E1">
      <w:pPr>
        <w:numPr>
          <w:ilvl w:val="0"/>
          <w:numId w:val="32"/>
        </w:numPr>
        <w:rPr>
          <w:color w:val="5B9BD5"/>
        </w:rPr>
      </w:pPr>
      <w:r>
        <w:t xml:space="preserve">Chair </w:t>
      </w:r>
      <w:r w:rsidRPr="00C21B65">
        <w:t>Executive Committee conference calls</w:t>
      </w:r>
      <w:r>
        <w:t xml:space="preserve"> </w:t>
      </w:r>
      <w:r w:rsidRPr="00FD69D5">
        <w:rPr>
          <w:color w:val="5B9BD5"/>
        </w:rPr>
        <w:t xml:space="preserve">(monthly, in months the committee does not meet in person, usually 60 minutes) </w:t>
      </w:r>
    </w:p>
    <w:p w14:paraId="17CB6A94" w14:textId="77777777" w:rsidR="006A12E1" w:rsidRPr="00FD69D5" w:rsidRDefault="006A12E1" w:rsidP="006A12E1">
      <w:pPr>
        <w:numPr>
          <w:ilvl w:val="0"/>
          <w:numId w:val="32"/>
        </w:numPr>
        <w:rPr>
          <w:color w:val="5B9BD5"/>
        </w:rPr>
      </w:pPr>
      <w:r>
        <w:t>Chair</w:t>
      </w:r>
      <w:r w:rsidRPr="006A5C18">
        <w:t xml:space="preserve"> Executive Committee meetings </w:t>
      </w:r>
      <w:r w:rsidRPr="00FD69D5">
        <w:rPr>
          <w:color w:val="5B9BD5"/>
        </w:rPr>
        <w:t xml:space="preserve">(four annually: one day at </w:t>
      </w:r>
      <w:r w:rsidR="003259D9">
        <w:rPr>
          <w:color w:val="5B9BD5"/>
        </w:rPr>
        <w:t>spring</w:t>
      </w:r>
      <w:r w:rsidRPr="00FD69D5">
        <w:rPr>
          <w:color w:val="5B9BD5"/>
        </w:rPr>
        <w:t xml:space="preserve"> and fall, preceding BOT meetings; two days at winter and summer)</w:t>
      </w:r>
      <w:r w:rsidR="005C44A3" w:rsidRPr="00FD69D5">
        <w:rPr>
          <w:color w:val="5B9BD5"/>
        </w:rPr>
        <w:t xml:space="preserve"> </w:t>
      </w:r>
      <w:r w:rsidR="005C44A3">
        <w:t xml:space="preserve">and new/returning officer orientation </w:t>
      </w:r>
      <w:r w:rsidR="005C44A3" w:rsidRPr="00FD69D5">
        <w:rPr>
          <w:color w:val="5B9BD5"/>
        </w:rPr>
        <w:t xml:space="preserve">(held at summer meeting) </w:t>
      </w:r>
    </w:p>
    <w:p w14:paraId="71C4809C" w14:textId="5D87E354" w:rsidR="006A12E1" w:rsidRPr="00FD69D5" w:rsidRDefault="006A12E1" w:rsidP="006A12E1">
      <w:pPr>
        <w:numPr>
          <w:ilvl w:val="0"/>
          <w:numId w:val="32"/>
        </w:numPr>
        <w:rPr>
          <w:color w:val="5B9BD5"/>
        </w:rPr>
      </w:pPr>
      <w:r>
        <w:t>Chair</w:t>
      </w:r>
      <w:r w:rsidRPr="006A5C18">
        <w:t xml:space="preserve"> the meetings and conference calls of the BOT </w:t>
      </w:r>
      <w:r w:rsidRPr="00FD69D5">
        <w:rPr>
          <w:color w:val="5B9BD5"/>
        </w:rPr>
        <w:t xml:space="preserve">(two days at </w:t>
      </w:r>
      <w:r w:rsidR="003259D9">
        <w:rPr>
          <w:color w:val="5B9BD5"/>
        </w:rPr>
        <w:t>spring</w:t>
      </w:r>
      <w:r w:rsidRPr="00FD69D5">
        <w:rPr>
          <w:color w:val="5B9BD5"/>
        </w:rPr>
        <w:t xml:space="preserve"> and </w:t>
      </w:r>
      <w:r w:rsidR="005C44A3" w:rsidRPr="00FD69D5">
        <w:rPr>
          <w:color w:val="5B9BD5"/>
        </w:rPr>
        <w:t xml:space="preserve">one and </w:t>
      </w:r>
      <w:r w:rsidR="00ED6FEB">
        <w:rPr>
          <w:color w:val="5B9BD5"/>
        </w:rPr>
        <w:t xml:space="preserve">a </w:t>
      </w:r>
      <w:r w:rsidRPr="00FD69D5">
        <w:rPr>
          <w:color w:val="5B9BD5"/>
        </w:rPr>
        <w:t>half days for fall meeting preceding the annual meeting; conference calls scheduled as/if needed between meetings)</w:t>
      </w:r>
      <w:r w:rsidR="005C44A3" w:rsidRPr="00FD69D5">
        <w:rPr>
          <w:color w:val="5B9BD5"/>
        </w:rPr>
        <w:t xml:space="preserve">; </w:t>
      </w:r>
      <w:r w:rsidR="005C44A3">
        <w:t xml:space="preserve">chair trustee orientation </w:t>
      </w:r>
      <w:r w:rsidR="005C44A3" w:rsidRPr="00FD69D5">
        <w:rPr>
          <w:color w:val="5B9BD5"/>
        </w:rPr>
        <w:t xml:space="preserve">(held </w:t>
      </w:r>
      <w:r w:rsidR="00E51903">
        <w:rPr>
          <w:color w:val="5B9BD5"/>
        </w:rPr>
        <w:t>in 1</w:t>
      </w:r>
      <w:r w:rsidR="00E51903" w:rsidRPr="00E51903">
        <w:rPr>
          <w:color w:val="5B9BD5"/>
          <w:vertAlign w:val="superscript"/>
        </w:rPr>
        <w:t>st</w:t>
      </w:r>
      <w:r w:rsidR="00E51903">
        <w:rPr>
          <w:color w:val="5B9BD5"/>
        </w:rPr>
        <w:t xml:space="preserve"> quarter</w:t>
      </w:r>
      <w:r w:rsidR="005C44A3" w:rsidRPr="00FD69D5">
        <w:rPr>
          <w:color w:val="5B9BD5"/>
        </w:rPr>
        <w:t>)</w:t>
      </w:r>
      <w:r w:rsidRPr="00FD69D5">
        <w:rPr>
          <w:color w:val="5B9BD5"/>
        </w:rPr>
        <w:t xml:space="preserve"> </w:t>
      </w:r>
    </w:p>
    <w:p w14:paraId="1A86E081" w14:textId="379B157D" w:rsidR="005C44A3" w:rsidRPr="009020AF" w:rsidRDefault="005C44A3" w:rsidP="006A12E1">
      <w:pPr>
        <w:numPr>
          <w:ilvl w:val="0"/>
          <w:numId w:val="32"/>
        </w:numPr>
        <w:rPr>
          <w:color w:val="2E74B5"/>
        </w:rPr>
      </w:pPr>
      <w:r>
        <w:t xml:space="preserve">Participate in </w:t>
      </w:r>
      <w:r w:rsidR="00E51903">
        <w:t xml:space="preserve">virtual </w:t>
      </w:r>
      <w:r>
        <w:t xml:space="preserve">Advocacy Day </w:t>
      </w:r>
      <w:r w:rsidRPr="00FD69D5">
        <w:rPr>
          <w:color w:val="5B9BD5"/>
        </w:rPr>
        <w:t>(</w:t>
      </w:r>
      <w:r w:rsidR="00742180">
        <w:rPr>
          <w:color w:val="5B9BD5"/>
        </w:rPr>
        <w:t>bi-</w:t>
      </w:r>
      <w:r w:rsidRPr="00FD69D5">
        <w:rPr>
          <w:color w:val="5B9BD5"/>
        </w:rPr>
        <w:t xml:space="preserve">annually) </w:t>
      </w:r>
    </w:p>
    <w:p w14:paraId="435F63D8" w14:textId="77777777" w:rsidR="006A12E1" w:rsidRPr="00FD69D5" w:rsidRDefault="006A12E1" w:rsidP="006A12E1">
      <w:pPr>
        <w:numPr>
          <w:ilvl w:val="0"/>
          <w:numId w:val="32"/>
        </w:numPr>
        <w:rPr>
          <w:color w:val="5B9BD5"/>
        </w:rPr>
      </w:pPr>
      <w:r w:rsidRPr="006A5C18">
        <w:t xml:space="preserve">Attend the ASLA </w:t>
      </w:r>
      <w:r w:rsidR="001C1E4B">
        <w:t>Conference on Landscape Architecture</w:t>
      </w:r>
      <w:r>
        <w:t xml:space="preserve"> </w:t>
      </w:r>
      <w:proofErr w:type="gramStart"/>
      <w:r>
        <w:t>including:</w:t>
      </w:r>
      <w:proofErr w:type="gramEnd"/>
      <w:r>
        <w:t xml:space="preserve">  host AM plenary sessions and President’s Dinner, participate in Council of Fellows dinner/ceremony; participate in the student and professional awards ceremony; attend other AM events </w:t>
      </w:r>
      <w:r w:rsidRPr="00FD69D5">
        <w:rPr>
          <w:color w:val="5B9BD5"/>
        </w:rPr>
        <w:t xml:space="preserve">(three </w:t>
      </w:r>
      <w:r w:rsidR="005C44A3" w:rsidRPr="00FD69D5">
        <w:rPr>
          <w:color w:val="5B9BD5"/>
        </w:rPr>
        <w:t xml:space="preserve">and </w:t>
      </w:r>
      <w:r w:rsidR="00ED6FEB">
        <w:rPr>
          <w:color w:val="5B9BD5"/>
        </w:rPr>
        <w:t xml:space="preserve">a </w:t>
      </w:r>
      <w:r w:rsidRPr="00FD69D5">
        <w:rPr>
          <w:color w:val="5B9BD5"/>
        </w:rPr>
        <w:t>half days, limited open time)</w:t>
      </w:r>
    </w:p>
    <w:p w14:paraId="5F2DE2BE" w14:textId="77777777" w:rsidR="006A12E1" w:rsidRDefault="006A12E1" w:rsidP="006A12E1">
      <w:pPr>
        <w:numPr>
          <w:ilvl w:val="0"/>
          <w:numId w:val="32"/>
        </w:numPr>
      </w:pPr>
      <w:r>
        <w:t>Represent and act as spokesperson for the Society, consistent with established policies and positions</w:t>
      </w:r>
      <w:r w:rsidR="00A41BC5">
        <w:t xml:space="preserve"> </w:t>
      </w:r>
      <w:r w:rsidR="00A41BC5" w:rsidRPr="00FD69D5">
        <w:rPr>
          <w:color w:val="5B9BD5"/>
        </w:rPr>
        <w:t xml:space="preserve">(as needed, usually several times per year) </w:t>
      </w:r>
    </w:p>
    <w:p w14:paraId="7E607121" w14:textId="77777777" w:rsidR="006A12E1" w:rsidRPr="00FD69D5" w:rsidRDefault="006A12E1" w:rsidP="006A12E1">
      <w:pPr>
        <w:numPr>
          <w:ilvl w:val="0"/>
          <w:numId w:val="32"/>
        </w:numPr>
        <w:rPr>
          <w:color w:val="5B9BD5"/>
        </w:rPr>
      </w:pPr>
      <w:r>
        <w:t xml:space="preserve">Represent ASLA on the Presidents Council (ASLA/CSLA/CELA/CLARB/LAAB/LAF) </w:t>
      </w:r>
      <w:r w:rsidR="003259D9">
        <w:rPr>
          <w:color w:val="5B9BD5"/>
        </w:rPr>
        <w:t xml:space="preserve">(one </w:t>
      </w:r>
      <w:r w:rsidRPr="00FD69D5">
        <w:rPr>
          <w:color w:val="5B9BD5"/>
        </w:rPr>
        <w:t>day meeting, typically in Jan or Feb, and dinners day of and night preceding)</w:t>
      </w:r>
    </w:p>
    <w:p w14:paraId="54E10496" w14:textId="77777777" w:rsidR="006A12E1" w:rsidRPr="00FD69D5" w:rsidRDefault="006A12E1" w:rsidP="006A12E1">
      <w:pPr>
        <w:numPr>
          <w:ilvl w:val="0"/>
          <w:numId w:val="32"/>
        </w:numPr>
        <w:rPr>
          <w:color w:val="5B9BD5"/>
        </w:rPr>
      </w:pPr>
      <w:r>
        <w:t xml:space="preserve">Represent ASLA, participate in, and/or make presentations on ASLA programs and priorities at meetings of ASLA chapters and outside organizations </w:t>
      </w:r>
      <w:r w:rsidRPr="00FD69D5">
        <w:rPr>
          <w:color w:val="5B9BD5"/>
        </w:rPr>
        <w:t xml:space="preserve">(around six two-day meetings with outside </w:t>
      </w:r>
      <w:proofErr w:type="gramStart"/>
      <w:r w:rsidRPr="00FD69D5">
        <w:rPr>
          <w:color w:val="5B9BD5"/>
        </w:rPr>
        <w:t>organizations;</w:t>
      </w:r>
      <w:proofErr w:type="gramEnd"/>
      <w:r w:rsidRPr="00FD69D5">
        <w:rPr>
          <w:color w:val="5B9BD5"/>
        </w:rPr>
        <w:t xml:space="preserve"> around seven two-day chapter visits.  President has considerable discretion for accepting or delegating chapter and other visits.)</w:t>
      </w:r>
    </w:p>
    <w:p w14:paraId="5779C33C" w14:textId="77777777" w:rsidR="006A12E1" w:rsidRPr="00FD69D5" w:rsidRDefault="006A12E1" w:rsidP="006A12E1">
      <w:pPr>
        <w:numPr>
          <w:ilvl w:val="0"/>
          <w:numId w:val="32"/>
        </w:numPr>
        <w:rPr>
          <w:color w:val="5B9BD5"/>
        </w:rPr>
      </w:pPr>
      <w:r>
        <w:t xml:space="preserve">Serve as ex-officio member of and liaison to the Council of Fellows Executive Committee </w:t>
      </w:r>
      <w:r w:rsidRPr="00FD69D5">
        <w:rPr>
          <w:color w:val="5B9BD5"/>
        </w:rPr>
        <w:t>(quarterly conference calls; meeting held during AM)</w:t>
      </w:r>
      <w:r>
        <w:t xml:space="preserve">; congratulatory phone calls to newly elected Fellows </w:t>
      </w:r>
      <w:r w:rsidRPr="00C37ED1">
        <w:rPr>
          <w:color w:val="2E74B5"/>
        </w:rPr>
        <w:t>(around 30 calls</w:t>
      </w:r>
      <w:r>
        <w:rPr>
          <w:color w:val="2E74B5"/>
        </w:rPr>
        <w:t xml:space="preserve"> in late spring</w:t>
      </w:r>
      <w:r w:rsidRPr="00C37ED1">
        <w:rPr>
          <w:color w:val="2E74B5"/>
        </w:rPr>
        <w:t>)</w:t>
      </w:r>
      <w:r>
        <w:t xml:space="preserve">; review COF scholarship candidates </w:t>
      </w:r>
      <w:r w:rsidRPr="00FD69D5">
        <w:rPr>
          <w:color w:val="5B9BD5"/>
        </w:rPr>
        <w:t>(around 25 candidates, spring)</w:t>
      </w:r>
    </w:p>
    <w:p w14:paraId="7543BF58" w14:textId="77777777" w:rsidR="006A12E1" w:rsidRPr="00FD69D5" w:rsidRDefault="006A12E1" w:rsidP="006A12E1">
      <w:pPr>
        <w:numPr>
          <w:ilvl w:val="0"/>
          <w:numId w:val="32"/>
        </w:numPr>
        <w:rPr>
          <w:color w:val="5B9BD5"/>
        </w:rPr>
      </w:pPr>
      <w:r>
        <w:t xml:space="preserve">Serve as a director of the ASLA Fund </w:t>
      </w:r>
      <w:r w:rsidRPr="00FD69D5">
        <w:rPr>
          <w:color w:val="5B9BD5"/>
        </w:rPr>
        <w:t>(meetings held as part of ExCom and BOT meetings)</w:t>
      </w:r>
    </w:p>
    <w:p w14:paraId="4310780C" w14:textId="77777777" w:rsidR="006A12E1" w:rsidRDefault="006A12E1" w:rsidP="006A12E1">
      <w:pPr>
        <w:numPr>
          <w:ilvl w:val="0"/>
          <w:numId w:val="32"/>
        </w:numPr>
      </w:pPr>
      <w:r>
        <w:t>Establish short-term (for duration of president’s term) task forces or study groups as/if needed</w:t>
      </w:r>
    </w:p>
    <w:p w14:paraId="69DA3F8B" w14:textId="77777777" w:rsidR="006A12E1" w:rsidRPr="00FD69D5" w:rsidRDefault="006A12E1" w:rsidP="006A12E1">
      <w:pPr>
        <w:numPr>
          <w:ilvl w:val="0"/>
          <w:numId w:val="32"/>
        </w:numPr>
        <w:rPr>
          <w:color w:val="5B9BD5"/>
        </w:rPr>
      </w:pPr>
      <w:r>
        <w:t xml:space="preserve">Serve as ExCom liaison to Tellers Committee </w:t>
      </w:r>
      <w:r w:rsidRPr="00FD69D5">
        <w:rPr>
          <w:color w:val="5B9BD5"/>
        </w:rPr>
        <w:t xml:space="preserve">(minimal time; calls to P-E candidates with results) </w:t>
      </w:r>
    </w:p>
    <w:p w14:paraId="74C4B9DE" w14:textId="77777777" w:rsidR="006A12E1" w:rsidRDefault="006A12E1" w:rsidP="006A12E1">
      <w:pPr>
        <w:numPr>
          <w:ilvl w:val="0"/>
          <w:numId w:val="32"/>
        </w:numPr>
      </w:pPr>
      <w:r>
        <w:t>Select the recipient of the President’s Medal (</w:t>
      </w:r>
      <w:r w:rsidRPr="00394556">
        <w:t xml:space="preserve">awarded to an ASLA member </w:t>
      </w:r>
      <w:r>
        <w:t>“</w:t>
      </w:r>
      <w:r w:rsidRPr="00394556">
        <w:t>for unselfish and devoted service to the ASLA at the national level over a period of not less than five years</w:t>
      </w:r>
      <w:r>
        <w:t>”)</w:t>
      </w:r>
    </w:p>
    <w:p w14:paraId="3A1B7BF3" w14:textId="77777777" w:rsidR="006A12E1" w:rsidRPr="00FD69D5" w:rsidRDefault="006A12E1" w:rsidP="006A12E1">
      <w:pPr>
        <w:numPr>
          <w:ilvl w:val="0"/>
          <w:numId w:val="32"/>
        </w:numPr>
        <w:rPr>
          <w:color w:val="5B9BD5"/>
        </w:rPr>
      </w:pPr>
      <w:r>
        <w:t xml:space="preserve">Serve on the </w:t>
      </w:r>
      <w:r w:rsidR="00742180">
        <w:t>CEO</w:t>
      </w:r>
      <w:r>
        <w:t xml:space="preserve"> Review Committee </w:t>
      </w:r>
      <w:r w:rsidRPr="00FD69D5">
        <w:rPr>
          <w:color w:val="5B9BD5"/>
        </w:rPr>
        <w:t xml:space="preserve">(1-2 conference calls, meeting with </w:t>
      </w:r>
      <w:r w:rsidR="00742180">
        <w:rPr>
          <w:color w:val="5B9BD5"/>
        </w:rPr>
        <w:t>CEO</w:t>
      </w:r>
      <w:r w:rsidRPr="00FD69D5">
        <w:rPr>
          <w:color w:val="5B9BD5"/>
        </w:rPr>
        <w:t xml:space="preserve"> in conjunction with winter ExCom meeting) </w:t>
      </w:r>
    </w:p>
    <w:p w14:paraId="4B6EEE52" w14:textId="77777777" w:rsidR="006A12E1" w:rsidRPr="00391E6E" w:rsidRDefault="006A12E1" w:rsidP="006A12E1">
      <w:pPr>
        <w:numPr>
          <w:ilvl w:val="0"/>
          <w:numId w:val="32"/>
        </w:numPr>
        <w:rPr>
          <w:color w:val="2E74B5"/>
        </w:rPr>
      </w:pPr>
      <w:r>
        <w:t>Select two ExCom members to serve on the Outstanding Service Awards jury</w:t>
      </w:r>
      <w:r w:rsidR="005C44A3">
        <w:t xml:space="preserve"> </w:t>
      </w:r>
    </w:p>
    <w:p w14:paraId="79B99FD8" w14:textId="77777777" w:rsidR="006A12E1" w:rsidRPr="009556BD" w:rsidRDefault="006A12E1" w:rsidP="006A12E1">
      <w:pPr>
        <w:rPr>
          <w:b/>
        </w:rPr>
      </w:pPr>
    </w:p>
    <w:p w14:paraId="61361C6D" w14:textId="77777777" w:rsidR="006A12E1" w:rsidRPr="00FD69D5" w:rsidRDefault="006A12E1" w:rsidP="006A12E1">
      <w:pPr>
        <w:rPr>
          <w:bCs/>
          <w:color w:val="5B9BD5"/>
        </w:rPr>
      </w:pPr>
      <w:r w:rsidRPr="00C21B65">
        <w:rPr>
          <w:b/>
          <w:bCs/>
        </w:rPr>
        <w:t>Responsibilities of the P</w:t>
      </w:r>
      <w:r>
        <w:rPr>
          <w:b/>
          <w:bCs/>
        </w:rPr>
        <w:t>resident-</w:t>
      </w:r>
      <w:r w:rsidRPr="004E07CF">
        <w:rPr>
          <w:b/>
        </w:rPr>
        <w:t xml:space="preserve"> </w:t>
      </w:r>
      <w:r w:rsidRPr="004E07CF">
        <w:rPr>
          <w:b/>
          <w:bCs/>
        </w:rPr>
        <w:t xml:space="preserve">Elect </w:t>
      </w:r>
      <w:r w:rsidRPr="00FD69D5">
        <w:rPr>
          <w:bCs/>
          <w:color w:val="5B9BD5"/>
        </w:rPr>
        <w:t>(time and travel commitments)</w:t>
      </w:r>
    </w:p>
    <w:p w14:paraId="73ED5E48" w14:textId="77777777" w:rsidR="006A12E1" w:rsidRPr="00FD69D5" w:rsidRDefault="006A12E1" w:rsidP="006A12E1">
      <w:pPr>
        <w:numPr>
          <w:ilvl w:val="0"/>
          <w:numId w:val="28"/>
        </w:numPr>
        <w:ind w:left="360"/>
        <w:rPr>
          <w:color w:val="5B9BD5"/>
        </w:rPr>
      </w:pPr>
      <w:r w:rsidRPr="00A57A7B">
        <w:t xml:space="preserve">Support the president and work in partnership with </w:t>
      </w:r>
      <w:r>
        <w:t xml:space="preserve">the </w:t>
      </w:r>
      <w:r w:rsidR="00742180">
        <w:t>CEO</w:t>
      </w:r>
      <w:r>
        <w:t xml:space="preserve"> and Executive Offices </w:t>
      </w:r>
      <w:r w:rsidRPr="00A57A7B">
        <w:t xml:space="preserve">staff </w:t>
      </w:r>
      <w:r>
        <w:t>as needed</w:t>
      </w:r>
      <w:r w:rsidRPr="00A57A7B">
        <w:t xml:space="preserve"> </w:t>
      </w:r>
      <w:r w:rsidRPr="00FD69D5">
        <w:rPr>
          <w:color w:val="5B9BD5"/>
        </w:rPr>
        <w:t>(frequent emails, phone calls</w:t>
      </w:r>
      <w:r w:rsidR="00ED6FEB">
        <w:rPr>
          <w:color w:val="5B9BD5"/>
        </w:rPr>
        <w:t>,</w:t>
      </w:r>
      <w:r w:rsidRPr="00FD69D5">
        <w:rPr>
          <w:color w:val="5B9BD5"/>
        </w:rPr>
        <w:t xml:space="preserve"> and occasional travel) </w:t>
      </w:r>
    </w:p>
    <w:p w14:paraId="7446E471" w14:textId="77777777" w:rsidR="006A12E1" w:rsidRPr="00FD69D5" w:rsidRDefault="006A12E1" w:rsidP="006A12E1">
      <w:pPr>
        <w:numPr>
          <w:ilvl w:val="0"/>
          <w:numId w:val="28"/>
        </w:numPr>
        <w:ind w:left="360"/>
        <w:rPr>
          <w:color w:val="5B9BD5"/>
        </w:rPr>
      </w:pPr>
      <w:r w:rsidRPr="006A5C18">
        <w:t xml:space="preserve">Attend Executive Committee meetings </w:t>
      </w:r>
      <w:r w:rsidRPr="00FD69D5">
        <w:rPr>
          <w:color w:val="5B9BD5"/>
        </w:rPr>
        <w:t xml:space="preserve">(four annually: one day at </w:t>
      </w:r>
      <w:r w:rsidR="003259D9">
        <w:rPr>
          <w:color w:val="5B9BD5"/>
        </w:rPr>
        <w:t xml:space="preserve">spring </w:t>
      </w:r>
      <w:r w:rsidRPr="00FD69D5">
        <w:rPr>
          <w:color w:val="5B9BD5"/>
        </w:rPr>
        <w:t>and fall, preceding BOT meetings; two days at winter and summer)</w:t>
      </w:r>
    </w:p>
    <w:p w14:paraId="5EB6BFA8" w14:textId="77777777" w:rsidR="006A12E1" w:rsidRPr="00FD69D5" w:rsidRDefault="006A12E1" w:rsidP="006A12E1">
      <w:pPr>
        <w:numPr>
          <w:ilvl w:val="0"/>
          <w:numId w:val="28"/>
        </w:numPr>
        <w:ind w:left="360"/>
        <w:rPr>
          <w:color w:val="5B9BD5"/>
        </w:rPr>
      </w:pPr>
      <w:r w:rsidRPr="00A57A7B">
        <w:t>Participate in Executive Committee conference calls</w:t>
      </w:r>
      <w:r>
        <w:t xml:space="preserve"> </w:t>
      </w:r>
      <w:r w:rsidRPr="00FD69D5">
        <w:rPr>
          <w:color w:val="5B9BD5"/>
        </w:rPr>
        <w:t xml:space="preserve">(monthly, in months the committee does not meet in person, usually 60 minutes) </w:t>
      </w:r>
    </w:p>
    <w:p w14:paraId="23E36C92" w14:textId="77777777" w:rsidR="006A12E1" w:rsidRPr="00FD69D5" w:rsidRDefault="006A12E1" w:rsidP="006A12E1">
      <w:pPr>
        <w:numPr>
          <w:ilvl w:val="0"/>
          <w:numId w:val="28"/>
        </w:numPr>
        <w:ind w:left="360"/>
        <w:rPr>
          <w:color w:val="5B9BD5"/>
        </w:rPr>
      </w:pPr>
      <w:r w:rsidRPr="006A5C18">
        <w:t xml:space="preserve">Attend the meetings and conference calls of the BOT </w:t>
      </w:r>
      <w:r w:rsidRPr="00FD69D5">
        <w:rPr>
          <w:color w:val="5B9BD5"/>
        </w:rPr>
        <w:t xml:space="preserve">(two days at </w:t>
      </w:r>
      <w:r w:rsidR="003259D9">
        <w:rPr>
          <w:color w:val="5B9BD5"/>
        </w:rPr>
        <w:t>spring meeting</w:t>
      </w:r>
      <w:r w:rsidRPr="00FD69D5">
        <w:rPr>
          <w:color w:val="5B9BD5"/>
        </w:rPr>
        <w:t xml:space="preserve"> and one and </w:t>
      </w:r>
      <w:r w:rsidR="00ED6FEB">
        <w:rPr>
          <w:color w:val="5B9BD5"/>
        </w:rPr>
        <w:t>a</w:t>
      </w:r>
      <w:r w:rsidRPr="00FD69D5">
        <w:rPr>
          <w:color w:val="5B9BD5"/>
        </w:rPr>
        <w:t xml:space="preserve"> half days for fall meeting preceding the annual meeting; conference calls scheduled as/if needed between meetings) </w:t>
      </w:r>
    </w:p>
    <w:p w14:paraId="66C8DD07" w14:textId="77777777" w:rsidR="006A12E1" w:rsidRPr="00FD69D5" w:rsidDel="00F14B10" w:rsidRDefault="006A12E1" w:rsidP="006A12E1">
      <w:pPr>
        <w:numPr>
          <w:ilvl w:val="0"/>
          <w:numId w:val="28"/>
        </w:numPr>
        <w:ind w:left="360"/>
        <w:rPr>
          <w:color w:val="5B9BD5"/>
        </w:rPr>
      </w:pPr>
      <w:r w:rsidRPr="006A5C18">
        <w:lastRenderedPageBreak/>
        <w:t xml:space="preserve">Attend the ASLA </w:t>
      </w:r>
      <w:r w:rsidR="001C1E4B">
        <w:t>Conference on Landscape Architecture</w:t>
      </w:r>
      <w:r>
        <w:t xml:space="preserve">, including plenary sessions, President’s Dinner, attend other AM events </w:t>
      </w:r>
      <w:r w:rsidRPr="00FD69D5">
        <w:rPr>
          <w:color w:val="5B9BD5"/>
        </w:rPr>
        <w:t xml:space="preserve">(three and </w:t>
      </w:r>
      <w:r w:rsidR="00ED6FEB">
        <w:rPr>
          <w:color w:val="5B9BD5"/>
        </w:rPr>
        <w:t>a</w:t>
      </w:r>
      <w:r w:rsidRPr="00FD69D5">
        <w:rPr>
          <w:color w:val="5B9BD5"/>
        </w:rPr>
        <w:t xml:space="preserve"> half days)</w:t>
      </w:r>
    </w:p>
    <w:p w14:paraId="42D43407" w14:textId="77777777" w:rsidR="006A12E1" w:rsidRPr="00FD69D5" w:rsidRDefault="006A12E1" w:rsidP="006E117D">
      <w:pPr>
        <w:numPr>
          <w:ilvl w:val="0"/>
          <w:numId w:val="28"/>
        </w:numPr>
        <w:ind w:left="360"/>
        <w:rPr>
          <w:color w:val="5B9BD5"/>
        </w:rPr>
      </w:pPr>
      <w:r>
        <w:t xml:space="preserve">Chair the Nominating Committee </w:t>
      </w:r>
      <w:r w:rsidRPr="00FD69D5">
        <w:rPr>
          <w:color w:val="5B9BD5"/>
        </w:rPr>
        <w:t xml:space="preserve">(meeting held </w:t>
      </w:r>
      <w:r w:rsidR="00742180">
        <w:rPr>
          <w:color w:val="5B9BD5"/>
        </w:rPr>
        <w:t>around the time of the</w:t>
      </w:r>
      <w:r w:rsidRPr="00FD69D5">
        <w:rPr>
          <w:color w:val="5B9BD5"/>
        </w:rPr>
        <w:t xml:space="preserve"> annual meeting) </w:t>
      </w:r>
    </w:p>
    <w:p w14:paraId="6E94C00A" w14:textId="77777777" w:rsidR="006A12E1" w:rsidRPr="00FD69D5" w:rsidRDefault="006A12E1" w:rsidP="006A12E1">
      <w:pPr>
        <w:numPr>
          <w:ilvl w:val="0"/>
          <w:numId w:val="28"/>
        </w:numPr>
        <w:ind w:left="360"/>
        <w:rPr>
          <w:color w:val="5B9BD5"/>
        </w:rPr>
      </w:pPr>
      <w:r>
        <w:t>Represent ASLA, participate in, and/or make presentations on ASLA programs and priorities at meetings of ASLA chapters and outside organizations as needed/</w:t>
      </w:r>
      <w:r w:rsidRPr="005C44A3">
        <w:t xml:space="preserve">available </w:t>
      </w:r>
      <w:r w:rsidRPr="00FD69D5">
        <w:rPr>
          <w:color w:val="5B9BD5"/>
        </w:rPr>
        <w:t xml:space="preserve">(around three, two-day meetings with outside organizations; around four, two-day chapter visits)  </w:t>
      </w:r>
    </w:p>
    <w:p w14:paraId="5B982516" w14:textId="77777777" w:rsidR="006A12E1" w:rsidRPr="00FD69D5" w:rsidRDefault="006A12E1" w:rsidP="006A12E1">
      <w:pPr>
        <w:numPr>
          <w:ilvl w:val="0"/>
          <w:numId w:val="32"/>
        </w:numPr>
        <w:rPr>
          <w:color w:val="5B9BD5"/>
        </w:rPr>
      </w:pPr>
      <w:r>
        <w:t xml:space="preserve">Represent ASLA on the Presidents Council (ASLA/CSLA/CELA/CLARB/LAAB/LAF) </w:t>
      </w:r>
      <w:r w:rsidRPr="00FD69D5">
        <w:rPr>
          <w:color w:val="5B9BD5"/>
        </w:rPr>
        <w:t>(one</w:t>
      </w:r>
      <w:r w:rsidR="00ED6FEB">
        <w:rPr>
          <w:color w:val="5B9BD5"/>
        </w:rPr>
        <w:t xml:space="preserve"> and a half</w:t>
      </w:r>
      <w:r w:rsidRPr="00FD69D5">
        <w:rPr>
          <w:color w:val="5B9BD5"/>
        </w:rPr>
        <w:t xml:space="preserve"> day meeting, typically in Jan or Feb, and dinners day of and night preceding)</w:t>
      </w:r>
    </w:p>
    <w:p w14:paraId="76D394BB" w14:textId="77777777" w:rsidR="006A12E1" w:rsidRPr="00FD69D5" w:rsidRDefault="006A12E1" w:rsidP="006A12E1">
      <w:pPr>
        <w:numPr>
          <w:ilvl w:val="0"/>
          <w:numId w:val="32"/>
        </w:numPr>
        <w:rPr>
          <w:color w:val="5B9BD5"/>
        </w:rPr>
      </w:pPr>
      <w:r>
        <w:t xml:space="preserve">Serve as a director of the ASLA Fund </w:t>
      </w:r>
      <w:r w:rsidRPr="00FD69D5">
        <w:rPr>
          <w:color w:val="5B9BD5"/>
        </w:rPr>
        <w:t>(meetings held as part of ExCom and BOT meetings)</w:t>
      </w:r>
    </w:p>
    <w:p w14:paraId="2DFDBEAC" w14:textId="77777777" w:rsidR="006A12E1" w:rsidRPr="00FD69D5" w:rsidRDefault="006A12E1" w:rsidP="006A12E1">
      <w:pPr>
        <w:numPr>
          <w:ilvl w:val="0"/>
          <w:numId w:val="33"/>
        </w:numPr>
        <w:ind w:left="360"/>
        <w:rPr>
          <w:color w:val="5B9BD5"/>
        </w:rPr>
      </w:pPr>
      <w:r>
        <w:t xml:space="preserve">Appoint chairs and members of committees/councils and ASLA delegates/representatives, in consultation with VPs and staff directors </w:t>
      </w:r>
      <w:r w:rsidRPr="00FD69D5">
        <w:rPr>
          <w:color w:val="5B9BD5"/>
        </w:rPr>
        <w:t>(one day meeting in July/</w:t>
      </w:r>
      <w:proofErr w:type="gramStart"/>
      <w:r w:rsidRPr="00FD69D5">
        <w:rPr>
          <w:color w:val="5B9BD5"/>
        </w:rPr>
        <w:t>August;</w:t>
      </w:r>
      <w:proofErr w:type="gramEnd"/>
      <w:r w:rsidRPr="00FD69D5">
        <w:rPr>
          <w:color w:val="5B9BD5"/>
        </w:rPr>
        <w:t xml:space="preserve"> phone calls to incoming and outgoing committee chairs)</w:t>
      </w:r>
    </w:p>
    <w:p w14:paraId="7A88A652" w14:textId="77777777" w:rsidR="006A12E1" w:rsidRPr="00FD69D5" w:rsidRDefault="006A12E1" w:rsidP="006A12E1">
      <w:pPr>
        <w:numPr>
          <w:ilvl w:val="0"/>
          <w:numId w:val="32"/>
        </w:numPr>
        <w:rPr>
          <w:color w:val="5B9BD5"/>
        </w:rPr>
      </w:pPr>
      <w:r>
        <w:t xml:space="preserve">Chair the Annual </w:t>
      </w:r>
      <w:r w:rsidR="001C1E4B">
        <w:t>Conference</w:t>
      </w:r>
      <w:r>
        <w:t xml:space="preserve"> Education Advisory Committee </w:t>
      </w:r>
      <w:r w:rsidR="0070770B" w:rsidRPr="00FD69D5">
        <w:rPr>
          <w:color w:val="5B9BD5"/>
        </w:rPr>
        <w:t xml:space="preserve">(one and </w:t>
      </w:r>
      <w:r w:rsidR="00ED6FEB">
        <w:rPr>
          <w:color w:val="5B9BD5"/>
        </w:rPr>
        <w:t xml:space="preserve">a </w:t>
      </w:r>
      <w:r w:rsidRPr="00FD69D5">
        <w:rPr>
          <w:color w:val="5B9BD5"/>
        </w:rPr>
        <w:t>half days in late summer or fall)</w:t>
      </w:r>
    </w:p>
    <w:p w14:paraId="67618FD2" w14:textId="77777777" w:rsidR="006A12E1" w:rsidRPr="003650B7" w:rsidRDefault="006A12E1" w:rsidP="006A12E1">
      <w:pPr>
        <w:numPr>
          <w:ilvl w:val="0"/>
          <w:numId w:val="32"/>
        </w:numPr>
        <w:rPr>
          <w:color w:val="2E74B5"/>
        </w:rPr>
      </w:pPr>
      <w:r>
        <w:t xml:space="preserve">Serve on Olmsted Fellows jury for the Landscape Architecture Foundation </w:t>
      </w:r>
      <w:r w:rsidR="00416A8C" w:rsidRPr="00FD69D5">
        <w:rPr>
          <w:color w:val="5B9BD5"/>
        </w:rPr>
        <w:t>(24 hours for review/evaluation of nominees and two conference calls in February/March)</w:t>
      </w:r>
      <w:r w:rsidRPr="003650B7">
        <w:rPr>
          <w:color w:val="2E74B5"/>
        </w:rPr>
        <w:t xml:space="preserve"> </w:t>
      </w:r>
    </w:p>
    <w:p w14:paraId="24D76B32" w14:textId="77777777" w:rsidR="006A12E1" w:rsidRPr="00C21B65" w:rsidRDefault="006A12E1" w:rsidP="006A12E1"/>
    <w:p w14:paraId="773812F6" w14:textId="77777777" w:rsidR="006A12E1" w:rsidRDefault="006A12E1" w:rsidP="006A12E1">
      <w:pPr>
        <w:tabs>
          <w:tab w:val="left" w:pos="360"/>
        </w:tabs>
        <w:rPr>
          <w:b/>
        </w:rPr>
      </w:pPr>
      <w:r>
        <w:rPr>
          <w:b/>
        </w:rPr>
        <w:t>Responsibilities of the Immediate Past President</w:t>
      </w:r>
    </w:p>
    <w:p w14:paraId="3D3C513E" w14:textId="77777777" w:rsidR="006A12E1" w:rsidRPr="00FD69D5" w:rsidRDefault="006A12E1" w:rsidP="006A12E1">
      <w:pPr>
        <w:numPr>
          <w:ilvl w:val="0"/>
          <w:numId w:val="28"/>
        </w:numPr>
        <w:ind w:left="360"/>
        <w:rPr>
          <w:color w:val="5B9BD5"/>
        </w:rPr>
      </w:pPr>
      <w:r w:rsidRPr="00A57A7B">
        <w:t xml:space="preserve">Support the president and work in partnership with </w:t>
      </w:r>
      <w:r>
        <w:t xml:space="preserve">the </w:t>
      </w:r>
      <w:r w:rsidR="00742180">
        <w:t>CEO</w:t>
      </w:r>
      <w:r>
        <w:t xml:space="preserve"> and Executive Offices </w:t>
      </w:r>
      <w:r w:rsidRPr="00A57A7B">
        <w:t xml:space="preserve">staff </w:t>
      </w:r>
      <w:r>
        <w:t>as needed</w:t>
      </w:r>
      <w:r w:rsidRPr="00A57A7B">
        <w:t xml:space="preserve"> </w:t>
      </w:r>
      <w:r w:rsidRPr="00FD69D5">
        <w:rPr>
          <w:color w:val="5B9BD5"/>
        </w:rPr>
        <w:t xml:space="preserve">(frequent emails and occasional phone calls) </w:t>
      </w:r>
    </w:p>
    <w:p w14:paraId="4E058453" w14:textId="77777777" w:rsidR="006A12E1" w:rsidRPr="00FD69D5" w:rsidRDefault="006A12E1" w:rsidP="006A12E1">
      <w:pPr>
        <w:numPr>
          <w:ilvl w:val="0"/>
          <w:numId w:val="28"/>
        </w:numPr>
        <w:ind w:left="360"/>
        <w:rPr>
          <w:color w:val="5B9BD5"/>
        </w:rPr>
      </w:pPr>
      <w:r w:rsidRPr="006A5C18">
        <w:t xml:space="preserve">Attend Executive Committee meetings </w:t>
      </w:r>
      <w:r w:rsidRPr="00FD69D5">
        <w:rPr>
          <w:color w:val="5B9BD5"/>
        </w:rPr>
        <w:t xml:space="preserve">(four annually: one day at </w:t>
      </w:r>
      <w:r w:rsidR="003259D9">
        <w:rPr>
          <w:color w:val="5B9BD5"/>
        </w:rPr>
        <w:t>spring</w:t>
      </w:r>
      <w:r w:rsidRPr="00FD69D5">
        <w:rPr>
          <w:color w:val="5B9BD5"/>
        </w:rPr>
        <w:t xml:space="preserve"> and fall, preceding BOT meetings; two days at winter and summer)</w:t>
      </w:r>
    </w:p>
    <w:p w14:paraId="44B244F6" w14:textId="77777777" w:rsidR="006A12E1" w:rsidRPr="00FD69D5" w:rsidRDefault="006A12E1" w:rsidP="006A12E1">
      <w:pPr>
        <w:numPr>
          <w:ilvl w:val="0"/>
          <w:numId w:val="28"/>
        </w:numPr>
        <w:ind w:left="360"/>
        <w:rPr>
          <w:color w:val="5B9BD5"/>
        </w:rPr>
      </w:pPr>
      <w:r w:rsidRPr="00A57A7B">
        <w:t>Participate in Executive Committee conference calls</w:t>
      </w:r>
      <w:r>
        <w:t xml:space="preserve"> </w:t>
      </w:r>
      <w:r w:rsidRPr="00FD69D5">
        <w:rPr>
          <w:color w:val="5B9BD5"/>
        </w:rPr>
        <w:t xml:space="preserve">(monthly, in months the committee does not meet in person, usually 60 minutes) </w:t>
      </w:r>
    </w:p>
    <w:p w14:paraId="060C5EEC" w14:textId="77777777" w:rsidR="006A12E1" w:rsidRDefault="006A12E1" w:rsidP="006A12E1">
      <w:pPr>
        <w:numPr>
          <w:ilvl w:val="0"/>
          <w:numId w:val="28"/>
        </w:numPr>
        <w:ind w:left="360"/>
        <w:rPr>
          <w:color w:val="5B9BD5"/>
        </w:rPr>
      </w:pPr>
      <w:r w:rsidRPr="006A5C18">
        <w:t xml:space="preserve">Attend the meetings and conference calls of the BOT </w:t>
      </w:r>
      <w:r w:rsidRPr="009417A9">
        <w:rPr>
          <w:color w:val="5B9BD5"/>
        </w:rPr>
        <w:t xml:space="preserve">(two days at </w:t>
      </w:r>
      <w:r w:rsidR="003259D9">
        <w:rPr>
          <w:color w:val="5B9BD5"/>
        </w:rPr>
        <w:t xml:space="preserve">spring </w:t>
      </w:r>
      <w:r w:rsidRPr="009417A9">
        <w:rPr>
          <w:color w:val="5B9BD5"/>
        </w:rPr>
        <w:t xml:space="preserve">and one and </w:t>
      </w:r>
      <w:r w:rsidR="00ED6FEB">
        <w:rPr>
          <w:color w:val="5B9BD5"/>
        </w:rPr>
        <w:t xml:space="preserve">a </w:t>
      </w:r>
      <w:r w:rsidRPr="009417A9">
        <w:rPr>
          <w:color w:val="5B9BD5"/>
        </w:rPr>
        <w:t xml:space="preserve">half days for fall meeting preceding the annual meeting; conference calls scheduled as/if needed between meetings) </w:t>
      </w:r>
    </w:p>
    <w:p w14:paraId="23A23723" w14:textId="77777777" w:rsidR="006A12E1" w:rsidRPr="00FD69D5" w:rsidRDefault="006A12E1" w:rsidP="006A12E1">
      <w:pPr>
        <w:numPr>
          <w:ilvl w:val="0"/>
          <w:numId w:val="28"/>
        </w:numPr>
        <w:ind w:left="360"/>
        <w:rPr>
          <w:color w:val="5B9BD5"/>
        </w:rPr>
      </w:pPr>
      <w:r w:rsidRPr="00CB3CC4">
        <w:t xml:space="preserve">Attend the ASLA </w:t>
      </w:r>
      <w:r w:rsidR="001C1E4B">
        <w:t>Conference on Landscape Architecture</w:t>
      </w:r>
      <w:r w:rsidRPr="00CB3CC4">
        <w:t>, including plenary sessions, President’s Dinner, other AM events</w:t>
      </w:r>
      <w:r>
        <w:t>, and LAF Benefit</w:t>
      </w:r>
      <w:r w:rsidRPr="00CB3CC4">
        <w:t xml:space="preserve"> </w:t>
      </w:r>
      <w:r w:rsidRPr="00FD69D5">
        <w:rPr>
          <w:color w:val="5B9BD5"/>
        </w:rPr>
        <w:t xml:space="preserve">(three </w:t>
      </w:r>
      <w:r w:rsidR="005C44A3" w:rsidRPr="00FD69D5">
        <w:rPr>
          <w:color w:val="5B9BD5"/>
        </w:rPr>
        <w:t xml:space="preserve">and </w:t>
      </w:r>
      <w:r w:rsidR="00ED6FEB">
        <w:rPr>
          <w:color w:val="5B9BD5"/>
        </w:rPr>
        <w:t xml:space="preserve">a </w:t>
      </w:r>
      <w:r w:rsidRPr="00FD69D5">
        <w:rPr>
          <w:color w:val="5B9BD5"/>
        </w:rPr>
        <w:t>half days)</w:t>
      </w:r>
    </w:p>
    <w:p w14:paraId="212A046C" w14:textId="77777777" w:rsidR="006A12E1" w:rsidRPr="00FD69D5" w:rsidRDefault="006A12E1" w:rsidP="006A12E1">
      <w:pPr>
        <w:numPr>
          <w:ilvl w:val="0"/>
          <w:numId w:val="28"/>
        </w:numPr>
        <w:ind w:left="360"/>
        <w:rPr>
          <w:color w:val="5B9BD5"/>
        </w:rPr>
      </w:pPr>
      <w:r>
        <w:t xml:space="preserve">Represent ASLA, participate in, and/or make presentations on ASLA programs and priorities at meetings of ASLA chapters and outside organizations as needed/available </w:t>
      </w:r>
      <w:r w:rsidRPr="00FD69D5">
        <w:rPr>
          <w:color w:val="5B9BD5"/>
        </w:rPr>
        <w:t xml:space="preserve">(one or two, two-day meetings with outside organizations; two to four, two-day chapter visits)  </w:t>
      </w:r>
    </w:p>
    <w:p w14:paraId="63F85A61" w14:textId="77777777" w:rsidR="006A12E1" w:rsidRDefault="006A12E1" w:rsidP="006A12E1">
      <w:pPr>
        <w:numPr>
          <w:ilvl w:val="0"/>
          <w:numId w:val="32"/>
        </w:numPr>
      </w:pPr>
      <w:r>
        <w:t xml:space="preserve">Chair the ASLA Fund </w:t>
      </w:r>
      <w:r w:rsidRPr="00391E6E">
        <w:rPr>
          <w:color w:val="2E74B5"/>
        </w:rPr>
        <w:t>(meetings held as part of ExCom and BOT meetings)</w:t>
      </w:r>
    </w:p>
    <w:p w14:paraId="49B02F74" w14:textId="5EDADFD5" w:rsidR="006A12E1" w:rsidRPr="00FD69D5" w:rsidRDefault="006A12E1" w:rsidP="006A12E1">
      <w:pPr>
        <w:numPr>
          <w:ilvl w:val="0"/>
          <w:numId w:val="32"/>
        </w:numPr>
        <w:rPr>
          <w:color w:val="5B9BD5"/>
        </w:rPr>
      </w:pPr>
      <w:r>
        <w:t xml:space="preserve">Serve as ASLA representative to the Landscape Architecture Foundation Executive Committee and Board </w:t>
      </w:r>
      <w:r w:rsidRPr="00FD69D5">
        <w:rPr>
          <w:color w:val="5B9BD5"/>
        </w:rPr>
        <w:t>(monthly conference calls, usually one hour; one two-day meeting);</w:t>
      </w:r>
      <w:r w:rsidRPr="00C37ED1">
        <w:rPr>
          <w:color w:val="2E74B5"/>
        </w:rPr>
        <w:t xml:space="preserve"> </w:t>
      </w:r>
      <w:r>
        <w:t xml:space="preserve">serve on the Olmsted Fellows jury for the Landscape Architecture Foundation </w:t>
      </w:r>
      <w:r w:rsidRPr="00FD69D5">
        <w:rPr>
          <w:color w:val="5B9BD5"/>
        </w:rPr>
        <w:t>(</w:t>
      </w:r>
      <w:r w:rsidR="00416A8C" w:rsidRPr="00FD69D5">
        <w:rPr>
          <w:color w:val="5B9BD5"/>
        </w:rPr>
        <w:t xml:space="preserve">24 hours for </w:t>
      </w:r>
      <w:r w:rsidRPr="00FD69D5">
        <w:rPr>
          <w:color w:val="5B9BD5"/>
        </w:rPr>
        <w:t>review/evaluation of nominees</w:t>
      </w:r>
      <w:r w:rsidR="00416A8C" w:rsidRPr="00FD69D5">
        <w:rPr>
          <w:color w:val="5B9BD5"/>
        </w:rPr>
        <w:t xml:space="preserve"> </w:t>
      </w:r>
      <w:r w:rsidRPr="00FD69D5">
        <w:rPr>
          <w:color w:val="5B9BD5"/>
        </w:rPr>
        <w:t>and two conference call</w:t>
      </w:r>
      <w:r w:rsidR="00416A8C" w:rsidRPr="00FD69D5">
        <w:rPr>
          <w:color w:val="5B9BD5"/>
        </w:rPr>
        <w:t>s in February/March</w:t>
      </w:r>
      <w:r w:rsidRPr="00FD69D5">
        <w:rPr>
          <w:color w:val="5B9BD5"/>
        </w:rPr>
        <w:t>)</w:t>
      </w:r>
    </w:p>
    <w:p w14:paraId="0719446B" w14:textId="77777777" w:rsidR="006A12E1" w:rsidRPr="00FD69D5" w:rsidRDefault="006A12E1" w:rsidP="006A12E1">
      <w:pPr>
        <w:numPr>
          <w:ilvl w:val="0"/>
          <w:numId w:val="32"/>
        </w:numPr>
        <w:rPr>
          <w:color w:val="5B9BD5"/>
        </w:rPr>
      </w:pPr>
      <w:r>
        <w:t xml:space="preserve">Serve on the Nominating Committee </w:t>
      </w:r>
      <w:r w:rsidRPr="00FD69D5">
        <w:rPr>
          <w:color w:val="5B9BD5"/>
        </w:rPr>
        <w:t xml:space="preserve">(meeting held </w:t>
      </w:r>
      <w:r w:rsidR="00022E68">
        <w:rPr>
          <w:color w:val="5B9BD5"/>
        </w:rPr>
        <w:t>around the time of the</w:t>
      </w:r>
      <w:r w:rsidRPr="00FD69D5">
        <w:rPr>
          <w:color w:val="5B9BD5"/>
        </w:rPr>
        <w:t xml:space="preserve"> annual meeting) </w:t>
      </w:r>
    </w:p>
    <w:p w14:paraId="6F627716" w14:textId="77777777" w:rsidR="006A12E1" w:rsidRPr="00FD69D5" w:rsidRDefault="006A12E1" w:rsidP="006A12E1">
      <w:pPr>
        <w:numPr>
          <w:ilvl w:val="0"/>
          <w:numId w:val="32"/>
        </w:numPr>
        <w:rPr>
          <w:color w:val="5B9BD5"/>
        </w:rPr>
      </w:pPr>
      <w:r>
        <w:t>Chair</w:t>
      </w:r>
      <w:r w:rsidRPr="00C93D04">
        <w:t xml:space="preserve"> </w:t>
      </w:r>
      <w:r>
        <w:t xml:space="preserve">and coordinate the work of the </w:t>
      </w:r>
      <w:r w:rsidR="00022E68">
        <w:t>CEO</w:t>
      </w:r>
      <w:r>
        <w:t xml:space="preserve"> Review Committee </w:t>
      </w:r>
      <w:r w:rsidRPr="00FD69D5">
        <w:rPr>
          <w:color w:val="5B9BD5"/>
        </w:rPr>
        <w:t xml:space="preserve">(48 hours for reviewing/summarizing performance evaluation forms; one or two, one-hour conference calls with Review Committee; meeting with </w:t>
      </w:r>
      <w:r w:rsidR="00022E68">
        <w:rPr>
          <w:color w:val="5B9BD5"/>
        </w:rPr>
        <w:t>CEO</w:t>
      </w:r>
      <w:r w:rsidRPr="00FD69D5">
        <w:rPr>
          <w:color w:val="5B9BD5"/>
        </w:rPr>
        <w:t xml:space="preserve"> in conjunction with winter ExCom meeting) </w:t>
      </w:r>
    </w:p>
    <w:p w14:paraId="2F7F8C5E" w14:textId="77777777" w:rsidR="00416A8C" w:rsidRPr="00FD69D5" w:rsidRDefault="00416A8C" w:rsidP="00416A8C">
      <w:pPr>
        <w:numPr>
          <w:ilvl w:val="0"/>
          <w:numId w:val="32"/>
        </w:numPr>
        <w:rPr>
          <w:color w:val="5B9BD5"/>
        </w:rPr>
      </w:pPr>
      <w:r w:rsidRPr="005C44A3">
        <w:t>Serve as ExCom liaison to the Honors and Awards Advisory Committee</w:t>
      </w:r>
      <w:r>
        <w:rPr>
          <w:color w:val="2E74B5"/>
        </w:rPr>
        <w:t xml:space="preserve"> </w:t>
      </w:r>
      <w:r w:rsidRPr="00FD69D5">
        <w:rPr>
          <w:color w:val="5B9BD5"/>
        </w:rPr>
        <w:t xml:space="preserve">(three to four conference calls per year, 60 minutes or less)   </w:t>
      </w:r>
    </w:p>
    <w:p w14:paraId="4B38B1E9" w14:textId="77777777" w:rsidR="009F10A0" w:rsidRDefault="009F10A0" w:rsidP="006A12E1">
      <w:pPr>
        <w:tabs>
          <w:tab w:val="left" w:pos="360"/>
        </w:tabs>
        <w:rPr>
          <w:b/>
        </w:rPr>
      </w:pPr>
    </w:p>
    <w:p w14:paraId="590E2796" w14:textId="77777777" w:rsidR="006A12E1" w:rsidRPr="006A5C18" w:rsidRDefault="006A12E1" w:rsidP="006A12E1">
      <w:pPr>
        <w:tabs>
          <w:tab w:val="left" w:pos="360"/>
        </w:tabs>
        <w:rPr>
          <w:b/>
        </w:rPr>
      </w:pPr>
      <w:r>
        <w:rPr>
          <w:b/>
        </w:rPr>
        <w:t>Responsibilities of the President</w:t>
      </w:r>
      <w:r w:rsidRPr="006A5C18">
        <w:rPr>
          <w:b/>
        </w:rPr>
        <w:t>-Elect</w:t>
      </w:r>
      <w:r>
        <w:rPr>
          <w:b/>
        </w:rPr>
        <w:t xml:space="preserve"> Designate</w:t>
      </w:r>
    </w:p>
    <w:p w14:paraId="0F118D92" w14:textId="77777777" w:rsidR="006A12E1" w:rsidRPr="00FD69D5" w:rsidRDefault="006A12E1" w:rsidP="006A12E1">
      <w:pPr>
        <w:numPr>
          <w:ilvl w:val="0"/>
          <w:numId w:val="21"/>
        </w:numPr>
        <w:tabs>
          <w:tab w:val="left" w:pos="360"/>
        </w:tabs>
        <w:rPr>
          <w:color w:val="5B9BD5"/>
        </w:rPr>
      </w:pPr>
      <w:r w:rsidRPr="006A5C18">
        <w:t xml:space="preserve">Sit in on monthly Executive Committee conference calls </w:t>
      </w:r>
      <w:r w:rsidRPr="00FD69D5">
        <w:rPr>
          <w:color w:val="5B9BD5"/>
        </w:rPr>
        <w:t xml:space="preserve">(monthly, in months the committee does not meet in person, usually 60 minutes) </w:t>
      </w:r>
    </w:p>
    <w:p w14:paraId="2F70D8FB" w14:textId="77777777" w:rsidR="006A12E1" w:rsidRPr="00FD69D5" w:rsidRDefault="006A12E1" w:rsidP="006A12E1">
      <w:pPr>
        <w:numPr>
          <w:ilvl w:val="0"/>
          <w:numId w:val="31"/>
        </w:numPr>
        <w:tabs>
          <w:tab w:val="left" w:pos="360"/>
        </w:tabs>
        <w:ind w:hanging="720"/>
        <w:rPr>
          <w:color w:val="5B9BD5"/>
        </w:rPr>
      </w:pPr>
      <w:r w:rsidRPr="009556BD">
        <w:lastRenderedPageBreak/>
        <w:t xml:space="preserve">Attend </w:t>
      </w:r>
      <w:r>
        <w:t xml:space="preserve">the </w:t>
      </w:r>
      <w:r w:rsidRPr="009556BD">
        <w:t>summer Executive Committee meeting and new officer orientation</w:t>
      </w:r>
      <w:r>
        <w:t xml:space="preserve"> </w:t>
      </w:r>
      <w:r w:rsidRPr="00FD69D5">
        <w:rPr>
          <w:color w:val="5B9BD5"/>
        </w:rPr>
        <w:t xml:space="preserve">(two days) </w:t>
      </w:r>
    </w:p>
    <w:p w14:paraId="1740DED7" w14:textId="77777777" w:rsidR="006A12E1" w:rsidRPr="00FD69D5" w:rsidRDefault="006A12E1" w:rsidP="006A12E1">
      <w:pPr>
        <w:numPr>
          <w:ilvl w:val="0"/>
          <w:numId w:val="31"/>
        </w:numPr>
        <w:tabs>
          <w:tab w:val="left" w:pos="360"/>
        </w:tabs>
        <w:ind w:hanging="720"/>
        <w:rPr>
          <w:color w:val="5B9BD5"/>
        </w:rPr>
      </w:pPr>
      <w:r w:rsidRPr="009556BD">
        <w:t xml:space="preserve">Attend fall </w:t>
      </w:r>
      <w:r>
        <w:t>Executive Committee</w:t>
      </w:r>
      <w:r w:rsidRPr="009556BD">
        <w:t xml:space="preserve"> and </w:t>
      </w:r>
      <w:r>
        <w:t>Board of Trustees</w:t>
      </w:r>
      <w:r w:rsidRPr="009556BD">
        <w:t xml:space="preserve"> meetings as observer</w:t>
      </w:r>
      <w:r>
        <w:t xml:space="preserve"> </w:t>
      </w:r>
      <w:r w:rsidRPr="00FD69D5">
        <w:rPr>
          <w:color w:val="5B9BD5"/>
        </w:rPr>
        <w:t xml:space="preserve">(two and </w:t>
      </w:r>
      <w:r w:rsidR="00ED6FEB">
        <w:rPr>
          <w:color w:val="5B9BD5"/>
        </w:rPr>
        <w:t>a</w:t>
      </w:r>
      <w:r w:rsidRPr="00FD69D5">
        <w:rPr>
          <w:color w:val="5B9BD5"/>
        </w:rPr>
        <w:t xml:space="preserve"> half days)</w:t>
      </w:r>
    </w:p>
    <w:p w14:paraId="2EB1A6CA" w14:textId="77777777" w:rsidR="006A12E1" w:rsidRPr="00FD69D5" w:rsidRDefault="006A12E1" w:rsidP="006A12E1">
      <w:pPr>
        <w:numPr>
          <w:ilvl w:val="0"/>
          <w:numId w:val="31"/>
        </w:numPr>
        <w:tabs>
          <w:tab w:val="left" w:pos="360"/>
        </w:tabs>
        <w:ind w:left="360"/>
        <w:rPr>
          <w:color w:val="5B9BD5"/>
        </w:rPr>
      </w:pPr>
      <w:r w:rsidRPr="009556BD">
        <w:t xml:space="preserve">Attend </w:t>
      </w:r>
      <w:r>
        <w:t xml:space="preserve">the </w:t>
      </w:r>
      <w:r w:rsidRPr="00C21B65">
        <w:t xml:space="preserve">ASLA </w:t>
      </w:r>
      <w:r w:rsidR="001C1E4B">
        <w:t>Conference on Landscape Architecture</w:t>
      </w:r>
      <w:r>
        <w:t xml:space="preserve">, including plenary sessions and the President’s Dinner </w:t>
      </w:r>
      <w:r w:rsidRPr="00FD69D5">
        <w:rPr>
          <w:color w:val="5B9BD5"/>
        </w:rPr>
        <w:t xml:space="preserve">(three and </w:t>
      </w:r>
      <w:r w:rsidR="00ED6FEB">
        <w:rPr>
          <w:color w:val="5B9BD5"/>
        </w:rPr>
        <w:t>a</w:t>
      </w:r>
      <w:r w:rsidRPr="00FD69D5">
        <w:rPr>
          <w:color w:val="5B9BD5"/>
        </w:rPr>
        <w:t xml:space="preserve"> half days)  </w:t>
      </w:r>
    </w:p>
    <w:p w14:paraId="70584E33" w14:textId="77777777" w:rsidR="006A12E1" w:rsidRPr="00FD69D5" w:rsidRDefault="006A12E1" w:rsidP="006A12E1">
      <w:pPr>
        <w:numPr>
          <w:ilvl w:val="0"/>
          <w:numId w:val="31"/>
        </w:numPr>
        <w:ind w:left="360"/>
        <w:rPr>
          <w:color w:val="5B9BD5"/>
        </w:rPr>
      </w:pPr>
      <w:r>
        <w:t xml:space="preserve">Serve on the Nominating Committee </w:t>
      </w:r>
      <w:r w:rsidR="00022E68">
        <w:rPr>
          <w:color w:val="5B9BD5"/>
        </w:rPr>
        <w:t>(meeting held around the time of the</w:t>
      </w:r>
      <w:r w:rsidRPr="00FD69D5">
        <w:rPr>
          <w:color w:val="5B9BD5"/>
        </w:rPr>
        <w:t xml:space="preserve"> annual meeting);</w:t>
      </w:r>
      <w:r w:rsidRPr="00481AF9">
        <w:rPr>
          <w:color w:val="2E74B5"/>
        </w:rPr>
        <w:t xml:space="preserve"> </w:t>
      </w:r>
      <w:r w:rsidRPr="00967C70">
        <w:t>post AM,</w:t>
      </w:r>
      <w:r w:rsidRPr="00481AF9">
        <w:rPr>
          <w:color w:val="2E74B5"/>
        </w:rPr>
        <w:t xml:space="preserve"> </w:t>
      </w:r>
      <w:r w:rsidRPr="00481AF9">
        <w:t xml:space="preserve">contact </w:t>
      </w:r>
      <w:r>
        <w:t xml:space="preserve">selected </w:t>
      </w:r>
      <w:r w:rsidRPr="00481AF9">
        <w:t xml:space="preserve">candidates to </w:t>
      </w:r>
      <w:r>
        <w:t xml:space="preserve">obtain their agreement to run for office </w:t>
      </w:r>
      <w:r w:rsidRPr="00FD69D5">
        <w:rPr>
          <w:color w:val="5B9BD5"/>
        </w:rPr>
        <w:t xml:space="preserve">(eight initial phone calls, some follow-up) </w:t>
      </w:r>
    </w:p>
    <w:p w14:paraId="06BCEAEC" w14:textId="77777777" w:rsidR="0070770B" w:rsidRPr="0070770B" w:rsidRDefault="0070770B" w:rsidP="0070770B">
      <w:pPr>
        <w:numPr>
          <w:ilvl w:val="0"/>
          <w:numId w:val="32"/>
        </w:numPr>
        <w:rPr>
          <w:color w:val="5B9BD5"/>
        </w:rPr>
      </w:pPr>
      <w:r>
        <w:t xml:space="preserve">Attend the Annual </w:t>
      </w:r>
      <w:r w:rsidR="001C1E4B">
        <w:t>Conference</w:t>
      </w:r>
      <w:r>
        <w:t xml:space="preserve"> Education Advisory Committee </w:t>
      </w:r>
      <w:r w:rsidRPr="0070770B">
        <w:rPr>
          <w:color w:val="5B9BD5"/>
        </w:rPr>
        <w:t xml:space="preserve">(one and </w:t>
      </w:r>
      <w:r w:rsidR="00ED6FEB">
        <w:rPr>
          <w:color w:val="5B9BD5"/>
        </w:rPr>
        <w:t xml:space="preserve">a </w:t>
      </w:r>
      <w:r w:rsidRPr="0070770B">
        <w:rPr>
          <w:color w:val="5B9BD5"/>
        </w:rPr>
        <w:t>half days in late summer or fall)</w:t>
      </w:r>
    </w:p>
    <w:p w14:paraId="188D24E5" w14:textId="77777777" w:rsidR="006A12E1" w:rsidRPr="00C37ED1" w:rsidRDefault="006A12E1" w:rsidP="006A12E1">
      <w:pPr>
        <w:rPr>
          <w:color w:val="2E74B5"/>
        </w:rPr>
      </w:pPr>
    </w:p>
    <w:p w14:paraId="79CD31C4" w14:textId="77777777" w:rsidR="006A12E1" w:rsidRDefault="006A12E1" w:rsidP="006A12E1">
      <w:pPr>
        <w:rPr>
          <w:b/>
        </w:rPr>
      </w:pPr>
    </w:p>
    <w:p w14:paraId="4FFB1E78" w14:textId="77777777" w:rsidR="006A12E1" w:rsidRPr="00C21B65" w:rsidRDefault="006A12E1" w:rsidP="006A12E1">
      <w:pPr>
        <w:rPr>
          <w:b/>
        </w:rPr>
      </w:pPr>
      <w:r>
        <w:rPr>
          <w:b/>
        </w:rPr>
        <w:t xml:space="preserve">Primary Staff Contact(s)  </w:t>
      </w:r>
    </w:p>
    <w:p w14:paraId="6FCCBB94" w14:textId="77777777" w:rsidR="006A12E1" w:rsidRDefault="006A12E1" w:rsidP="006A12E1">
      <w:pPr>
        <w:numPr>
          <w:ilvl w:val="0"/>
          <w:numId w:val="29"/>
        </w:numPr>
        <w:ind w:left="360"/>
      </w:pPr>
      <w:r>
        <w:t>CEO</w:t>
      </w:r>
    </w:p>
    <w:p w14:paraId="1C4522BD" w14:textId="77777777" w:rsidR="006A12E1" w:rsidRDefault="006A12E1" w:rsidP="006A12E1">
      <w:pPr>
        <w:numPr>
          <w:ilvl w:val="0"/>
          <w:numId w:val="29"/>
        </w:numPr>
        <w:ind w:left="360"/>
      </w:pPr>
      <w:r>
        <w:t xml:space="preserve">Corporate Secretary </w:t>
      </w:r>
    </w:p>
    <w:p w14:paraId="23527DCF" w14:textId="77777777" w:rsidR="006A12E1" w:rsidRPr="00C21B65" w:rsidRDefault="006A12E1" w:rsidP="006A12E1">
      <w:pPr>
        <w:numPr>
          <w:ilvl w:val="0"/>
          <w:numId w:val="29"/>
        </w:numPr>
        <w:ind w:left="360"/>
      </w:pPr>
      <w:r>
        <w:t xml:space="preserve">Special Assistant to the </w:t>
      </w:r>
      <w:r w:rsidR="00022E68">
        <w:t>CEO</w:t>
      </w:r>
    </w:p>
    <w:p w14:paraId="2EB13D2D" w14:textId="77777777" w:rsidR="006A12E1" w:rsidRDefault="006A12E1" w:rsidP="006A12E1"/>
    <w:p w14:paraId="6084AC0E" w14:textId="77777777" w:rsidR="006A12E1" w:rsidRDefault="006A12E1" w:rsidP="006A12E1">
      <w:r>
        <w:rPr>
          <w:b/>
          <w:bCs/>
        </w:rPr>
        <w:t>Governing Rules/Procedures</w:t>
      </w:r>
      <w:r>
        <w:t xml:space="preserve">: </w:t>
      </w:r>
    </w:p>
    <w:p w14:paraId="5CC98494" w14:textId="77777777" w:rsidR="006A12E1" w:rsidRPr="00E6686B" w:rsidRDefault="006A12E1" w:rsidP="006A12E1">
      <w:hyperlink r:id="rId11" w:anchor="ar7" w:history="1">
        <w:r w:rsidRPr="00086E5E">
          <w:rPr>
            <w:rStyle w:val="Hyperlink"/>
          </w:rPr>
          <w:t>ASLA Constitution, Article 7</w:t>
        </w:r>
      </w:hyperlink>
      <w:r>
        <w:t xml:space="preserve"> and </w:t>
      </w:r>
      <w:hyperlink r:id="rId12" w:anchor="ar8" w:history="1">
        <w:r w:rsidRPr="00E6686B">
          <w:rPr>
            <w:rStyle w:val="Hyperlink"/>
          </w:rPr>
          <w:t xml:space="preserve">ASLA Bylaws, </w:t>
        </w:r>
        <w:r>
          <w:rPr>
            <w:rStyle w:val="Hyperlink"/>
          </w:rPr>
          <w:t>Article 8</w:t>
        </w:r>
      </w:hyperlink>
    </w:p>
    <w:p w14:paraId="39F00665" w14:textId="77777777" w:rsidR="006A12E1" w:rsidRDefault="006A12E1" w:rsidP="006A12E1">
      <w:hyperlink r:id="rId13" w:anchor="ar3" w:history="1">
        <w:r w:rsidRPr="00086E5E">
          <w:rPr>
            <w:rStyle w:val="Hyperlink"/>
          </w:rPr>
          <w:t>ASLA Fund Bylaws</w:t>
        </w:r>
      </w:hyperlink>
      <w:r>
        <w:t>, Article 3</w:t>
      </w:r>
    </w:p>
    <w:sectPr w:rsidR="006A12E1" w:rsidSect="005C44A3">
      <w:footerReference w:type="default" r:id="rId14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D5A1A" w14:textId="77777777" w:rsidR="00025B76" w:rsidRDefault="00025B76">
      <w:r>
        <w:separator/>
      </w:r>
    </w:p>
  </w:endnote>
  <w:endnote w:type="continuationSeparator" w:id="0">
    <w:p w14:paraId="70DF34CE" w14:textId="77777777" w:rsidR="00025B76" w:rsidRDefault="0002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6377" w14:textId="77777777" w:rsidR="006A12E1" w:rsidRDefault="006A12E1">
    <w:pPr>
      <w:pStyle w:val="Footer"/>
      <w:jc w:val="right"/>
      <w:rPr>
        <w:sz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022E68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022E68">
      <w:rPr>
        <w:noProof/>
        <w:sz w:val="16"/>
      </w:rPr>
      <w:t>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285B" w14:textId="77777777" w:rsidR="00025B76" w:rsidRDefault="00025B76">
      <w:r>
        <w:separator/>
      </w:r>
    </w:p>
  </w:footnote>
  <w:footnote w:type="continuationSeparator" w:id="0">
    <w:p w14:paraId="741C5AD3" w14:textId="77777777" w:rsidR="00025B76" w:rsidRDefault="00025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8852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EA74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8812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367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BEF2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FA6D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A2A7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F2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BA1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242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BF4A284"/>
    <w:lvl w:ilvl="0">
      <w:numFmt w:val="decimal"/>
      <w:lvlText w:val="*"/>
      <w:lvlJc w:val="left"/>
    </w:lvl>
  </w:abstractNum>
  <w:abstractNum w:abstractNumId="11" w15:restartNumberingAfterBreak="0">
    <w:nsid w:val="0B2E10D1"/>
    <w:multiLevelType w:val="hybridMultilevel"/>
    <w:tmpl w:val="A1FC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83C81"/>
    <w:multiLevelType w:val="hybridMultilevel"/>
    <w:tmpl w:val="C374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E81168"/>
    <w:multiLevelType w:val="hybridMultilevel"/>
    <w:tmpl w:val="D924C448"/>
    <w:lvl w:ilvl="0" w:tplc="11F65D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340F83"/>
    <w:multiLevelType w:val="hybridMultilevel"/>
    <w:tmpl w:val="86B8AE7A"/>
    <w:lvl w:ilvl="0" w:tplc="5046236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8A431B"/>
    <w:multiLevelType w:val="hybridMultilevel"/>
    <w:tmpl w:val="3A30A064"/>
    <w:lvl w:ilvl="0" w:tplc="1EDAD7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21304"/>
    <w:multiLevelType w:val="hybridMultilevel"/>
    <w:tmpl w:val="7764C7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0314F"/>
    <w:multiLevelType w:val="hybridMultilevel"/>
    <w:tmpl w:val="E532765C"/>
    <w:lvl w:ilvl="0" w:tplc="11F65D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27BE7"/>
    <w:multiLevelType w:val="hybridMultilevel"/>
    <w:tmpl w:val="224E81D4"/>
    <w:lvl w:ilvl="0" w:tplc="5046236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9260C8"/>
    <w:multiLevelType w:val="hybridMultilevel"/>
    <w:tmpl w:val="2E886F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C2873"/>
    <w:multiLevelType w:val="hybridMultilevel"/>
    <w:tmpl w:val="A45CF948"/>
    <w:lvl w:ilvl="0" w:tplc="2F32EF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8688A"/>
    <w:multiLevelType w:val="hybridMultilevel"/>
    <w:tmpl w:val="84D41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B62D6"/>
    <w:multiLevelType w:val="hybridMultilevel"/>
    <w:tmpl w:val="D2FED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025A7"/>
    <w:multiLevelType w:val="hybridMultilevel"/>
    <w:tmpl w:val="6BA28E66"/>
    <w:lvl w:ilvl="0" w:tplc="1EDAD7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F632E"/>
    <w:multiLevelType w:val="hybridMultilevel"/>
    <w:tmpl w:val="6282ACE6"/>
    <w:lvl w:ilvl="0" w:tplc="1EDAD7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D0568"/>
    <w:multiLevelType w:val="hybridMultilevel"/>
    <w:tmpl w:val="10FC090A"/>
    <w:lvl w:ilvl="0" w:tplc="1EDAD7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7229D"/>
    <w:multiLevelType w:val="hybridMultilevel"/>
    <w:tmpl w:val="17A0A338"/>
    <w:lvl w:ilvl="0" w:tplc="D76CDD74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8728F"/>
    <w:multiLevelType w:val="hybridMultilevel"/>
    <w:tmpl w:val="17A0A338"/>
    <w:lvl w:ilvl="0" w:tplc="11F65D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510A7"/>
    <w:multiLevelType w:val="hybridMultilevel"/>
    <w:tmpl w:val="F7A645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D50FBA"/>
    <w:multiLevelType w:val="hybridMultilevel"/>
    <w:tmpl w:val="19A06E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41DDA"/>
    <w:multiLevelType w:val="hybridMultilevel"/>
    <w:tmpl w:val="A86A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460AA"/>
    <w:multiLevelType w:val="hybridMultilevel"/>
    <w:tmpl w:val="5218CD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75C0F"/>
    <w:multiLevelType w:val="hybridMultilevel"/>
    <w:tmpl w:val="CB7CCB04"/>
    <w:lvl w:ilvl="0" w:tplc="2F32EF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8289363">
    <w:abstractNumId w:val="9"/>
  </w:num>
  <w:num w:numId="2" w16cid:durableId="1710490275">
    <w:abstractNumId w:val="7"/>
  </w:num>
  <w:num w:numId="3" w16cid:durableId="1763261050">
    <w:abstractNumId w:val="6"/>
  </w:num>
  <w:num w:numId="4" w16cid:durableId="753818050">
    <w:abstractNumId w:val="5"/>
  </w:num>
  <w:num w:numId="5" w16cid:durableId="1130321794">
    <w:abstractNumId w:val="4"/>
  </w:num>
  <w:num w:numId="6" w16cid:durableId="1469205530">
    <w:abstractNumId w:val="8"/>
  </w:num>
  <w:num w:numId="7" w16cid:durableId="990135640">
    <w:abstractNumId w:val="3"/>
  </w:num>
  <w:num w:numId="8" w16cid:durableId="129322606">
    <w:abstractNumId w:val="2"/>
  </w:num>
  <w:num w:numId="9" w16cid:durableId="127482797">
    <w:abstractNumId w:val="1"/>
  </w:num>
  <w:num w:numId="10" w16cid:durableId="772096992">
    <w:abstractNumId w:val="0"/>
  </w:num>
  <w:num w:numId="11" w16cid:durableId="892808020">
    <w:abstractNumId w:val="23"/>
  </w:num>
  <w:num w:numId="12" w16cid:durableId="1704548770">
    <w:abstractNumId w:val="25"/>
  </w:num>
  <w:num w:numId="13" w16cid:durableId="1831214394">
    <w:abstractNumId w:val="15"/>
  </w:num>
  <w:num w:numId="14" w16cid:durableId="2055304354">
    <w:abstractNumId w:val="24"/>
  </w:num>
  <w:num w:numId="15" w16cid:durableId="77844911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 w16cid:durableId="819467449">
    <w:abstractNumId w:val="26"/>
  </w:num>
  <w:num w:numId="17" w16cid:durableId="684402232">
    <w:abstractNumId w:val="27"/>
  </w:num>
  <w:num w:numId="18" w16cid:durableId="2132356949">
    <w:abstractNumId w:val="17"/>
  </w:num>
  <w:num w:numId="19" w16cid:durableId="2060938578">
    <w:abstractNumId w:val="13"/>
  </w:num>
  <w:num w:numId="20" w16cid:durableId="1017343037">
    <w:abstractNumId w:val="32"/>
  </w:num>
  <w:num w:numId="21" w16cid:durableId="842359944">
    <w:abstractNumId w:val="20"/>
  </w:num>
  <w:num w:numId="22" w16cid:durableId="84350979">
    <w:abstractNumId w:val="18"/>
  </w:num>
  <w:num w:numId="23" w16cid:durableId="1420835225">
    <w:abstractNumId w:val="14"/>
  </w:num>
  <w:num w:numId="24" w16cid:durableId="1513061957">
    <w:abstractNumId w:val="30"/>
  </w:num>
  <w:num w:numId="25" w16cid:durableId="2049527114">
    <w:abstractNumId w:val="22"/>
  </w:num>
  <w:num w:numId="26" w16cid:durableId="1630933064">
    <w:abstractNumId w:val="11"/>
  </w:num>
  <w:num w:numId="27" w16cid:durableId="1497988730">
    <w:abstractNumId w:val="29"/>
  </w:num>
  <w:num w:numId="28" w16cid:durableId="1482115312">
    <w:abstractNumId w:val="16"/>
  </w:num>
  <w:num w:numId="29" w16cid:durableId="1783526995">
    <w:abstractNumId w:val="19"/>
  </w:num>
  <w:num w:numId="30" w16cid:durableId="598026951">
    <w:abstractNumId w:val="12"/>
  </w:num>
  <w:num w:numId="31" w16cid:durableId="1107582124">
    <w:abstractNumId w:val="21"/>
  </w:num>
  <w:num w:numId="32" w16cid:durableId="1881936791">
    <w:abstractNumId w:val="28"/>
  </w:num>
  <w:num w:numId="33" w16cid:durableId="84483118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54"/>
    <w:rsid w:val="00022E68"/>
    <w:rsid w:val="00025B76"/>
    <w:rsid w:val="000C01A3"/>
    <w:rsid w:val="000E7A86"/>
    <w:rsid w:val="00160D29"/>
    <w:rsid w:val="001C1E4B"/>
    <w:rsid w:val="003259D9"/>
    <w:rsid w:val="00416A8C"/>
    <w:rsid w:val="004E2D19"/>
    <w:rsid w:val="00530BF1"/>
    <w:rsid w:val="00531191"/>
    <w:rsid w:val="00594AFB"/>
    <w:rsid w:val="005C44A3"/>
    <w:rsid w:val="006A12E1"/>
    <w:rsid w:val="006E117D"/>
    <w:rsid w:val="0070770B"/>
    <w:rsid w:val="00742180"/>
    <w:rsid w:val="009020AF"/>
    <w:rsid w:val="009F10A0"/>
    <w:rsid w:val="009F2BFB"/>
    <w:rsid w:val="00A41BC5"/>
    <w:rsid w:val="00A65A36"/>
    <w:rsid w:val="00B22C63"/>
    <w:rsid w:val="00BF4DE0"/>
    <w:rsid w:val="00CA03E8"/>
    <w:rsid w:val="00D579E7"/>
    <w:rsid w:val="00DC1014"/>
    <w:rsid w:val="00E249D9"/>
    <w:rsid w:val="00E45F71"/>
    <w:rsid w:val="00E51903"/>
    <w:rsid w:val="00ED6FEB"/>
    <w:rsid w:val="00F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96E82F3"/>
  <w15:chartTrackingRefBased/>
  <w15:docId w15:val="{D52F57DC-FE2E-4484-964A-E3E1707E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4A3"/>
    <w:pPr>
      <w:spacing w:line="288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Sans Unicode" w:hAnsi="Lucida Sans Unicode" w:cs="Times New Roman"/>
      <w:bCs/>
      <w:sz w:val="56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Sans Unicode" w:hAnsi="Lucida Sans Unicode" w:cs="Times New Roman"/>
      <w:bCs/>
      <w:iCs/>
      <w:sz w:val="4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ucida Sans Unicode" w:hAnsi="Lucida Sans Unicode" w:cs="Times New Roman"/>
      <w:bCs/>
      <w:sz w:val="3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/>
      <w:outlineLvl w:val="3"/>
    </w:pPr>
    <w:rPr>
      <w:rFonts w:cs="Times New Roman"/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Cs/>
      <w:iCs/>
      <w:szCs w:val="26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cs="Times New Roman"/>
      <w:bCs/>
      <w:szCs w:val="22"/>
      <w:u w:val="single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cs="Times New Roman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ind w:left="1080"/>
      <w:outlineLvl w:val="7"/>
    </w:pPr>
    <w:rPr>
      <w:rFonts w:cs="Times New Roman"/>
      <w:iCs/>
      <w:szCs w:val="24"/>
      <w:u w:val="single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szCs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semiHidden/>
    <w:rsid w:val="00852247"/>
    <w:rPr>
      <w:rFonts w:ascii="Tahoma" w:hAnsi="Tahoma" w:cs="Tahoma"/>
      <w:sz w:val="16"/>
      <w:szCs w:val="16"/>
    </w:rPr>
  </w:style>
  <w:style w:type="character" w:styleId="Hyperlink">
    <w:name w:val="Hyperlink"/>
    <w:rsid w:val="001F6CB4"/>
    <w:rPr>
      <w:color w:val="0000FF"/>
      <w:u w:val="single"/>
    </w:rPr>
  </w:style>
  <w:style w:type="paragraph" w:styleId="NormalWeb">
    <w:name w:val="Normal (Web)"/>
    <w:basedOn w:val="Normal"/>
    <w:rsid w:val="00E321AF"/>
    <w:pPr>
      <w:spacing w:before="100" w:beforeAutospacing="1" w:after="100" w:afterAutospacing="1" w:line="240" w:lineRule="auto"/>
    </w:pPr>
    <w:rPr>
      <w:rFonts w:ascii="Verdana" w:hAnsi="Verdana" w:cs="Times New Roman"/>
      <w:sz w:val="17"/>
      <w:szCs w:val="17"/>
    </w:rPr>
  </w:style>
  <w:style w:type="paragraph" w:styleId="ColorfulList-Accent1">
    <w:name w:val="Colorful List Accent 1"/>
    <w:basedOn w:val="Normal"/>
    <w:uiPriority w:val="34"/>
    <w:qFormat/>
    <w:rsid w:val="00106712"/>
    <w:pPr>
      <w:spacing w:line="240" w:lineRule="auto"/>
      <w:ind w:left="720"/>
      <w:contextualSpacing/>
    </w:pPr>
    <w:rPr>
      <w:rFonts w:eastAsia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sla.org/Leadershiphandbook.aspx?id=4036&amp;ItemIdString=eeb11f839_34_118_4036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sla.org/about/bylaws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sla.org/about/constitution.ht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son\Application%20Data\Microsoft\Templates\POSITION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E57D61FAC04428CCBAB34FB10DE66" ma:contentTypeVersion="20" ma:contentTypeDescription="Create a new document." ma:contentTypeScope="" ma:versionID="9bd739241dc04795c131660a8819dfbd">
  <xsd:schema xmlns:xsd="http://www.w3.org/2001/XMLSchema" xmlns:xs="http://www.w3.org/2001/XMLSchema" xmlns:p="http://schemas.microsoft.com/office/2006/metadata/properties" xmlns:ns2="859a2640-beb4-46e1-887a-a550606ea35f" xmlns:ns3="25bd7d57-9c00-4b3f-905c-dc427070bd38" targetNamespace="http://schemas.microsoft.com/office/2006/metadata/properties" ma:root="true" ma:fieldsID="539cb4f184733e858ecb9984dfbdfa54" ns2:_="" ns3:_="">
    <xsd:import namespace="859a2640-beb4-46e1-887a-a550606ea35f"/>
    <xsd:import namespace="25bd7d57-9c00-4b3f-905c-dc427070b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m" minOccurs="0"/>
                <xsd:element ref="ns2:Linked_x0020_Fil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a2640-beb4-46e1-887a-a550606ea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m" ma:index="21" nillable="true" ma:displayName="lm" ma:format="Dropdown" ma:list="UserInfo" ma:SharePointGroup="0" ma:internalName="lm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nked_x0020_File" ma:index="22" nillable="true" ma:displayName="Linked File" ma:list="{859a2640-beb4-46e1-887a-a550606ea35f}" ma:internalName="Linked_x0020_File" ma:showField="Title">
      <xsd:simpleType>
        <xsd:restriction base="dms:Lookup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2ef2272-807b-4d91-b5a4-2a0edd8c17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d7d57-9c00-4b3f-905c-dc427070bd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85c155d-1d46-414f-b2d9-48ea6848c51a}" ma:internalName="TaxCatchAll" ma:showField="CatchAllData" ma:web="25bd7d57-9c00-4b3f-905c-dc427070bd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File xmlns="859a2640-beb4-46e1-887a-a550606ea35f" xsi:nil="true"/>
    <lcf76f155ced4ddcb4097134ff3c332f xmlns="859a2640-beb4-46e1-887a-a550606ea35f">
      <Terms xmlns="http://schemas.microsoft.com/office/infopath/2007/PartnerControls"/>
    </lcf76f155ced4ddcb4097134ff3c332f>
    <TaxCatchAll xmlns="25bd7d57-9c00-4b3f-905c-dc427070bd38"/>
    <lm xmlns="859a2640-beb4-46e1-887a-a550606ea35f">
      <UserInfo>
        <DisplayName/>
        <AccountId xsi:nil="true"/>
        <AccountType/>
      </UserInfo>
    </lm>
  </documentManagement>
</p:properties>
</file>

<file path=customXml/itemProps1.xml><?xml version="1.0" encoding="utf-8"?>
<ds:datastoreItem xmlns:ds="http://schemas.openxmlformats.org/officeDocument/2006/customXml" ds:itemID="{941E032B-0398-474B-A67D-3E3DBEBD32A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E83AA89-34B9-4693-8178-0F99FBCF1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a2640-beb4-46e1-887a-a550606ea35f"/>
    <ds:schemaRef ds:uri="25bd7d57-9c00-4b3f-905c-dc427070b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ACFBE7-B02F-43A5-94BB-2488806F0B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59B87C-8643-46C5-B93E-5C15FDC975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</Template>
  <TotalTime>8</TotalTime>
  <Pages>4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/>
  <LinksUpToDate>false</LinksUpToDate>
  <CharactersWithSpaces>11042</CharactersWithSpaces>
  <SharedDoc>false</SharedDoc>
  <HLinks>
    <vt:vector size="18" baseType="variant">
      <vt:variant>
        <vt:i4>1179766</vt:i4>
      </vt:variant>
      <vt:variant>
        <vt:i4>6</vt:i4>
      </vt:variant>
      <vt:variant>
        <vt:i4>0</vt:i4>
      </vt:variant>
      <vt:variant>
        <vt:i4>5</vt:i4>
      </vt:variant>
      <vt:variant>
        <vt:lpwstr>http://www.asla.org/Leadershiphandbook.aspx?id=4036&amp;ItemIdString=eeb11f839_34_118_4036</vt:lpwstr>
      </vt:variant>
      <vt:variant>
        <vt:lpwstr>ar3</vt:lpwstr>
      </vt:variant>
      <vt:variant>
        <vt:i4>7405682</vt:i4>
      </vt:variant>
      <vt:variant>
        <vt:i4>3</vt:i4>
      </vt:variant>
      <vt:variant>
        <vt:i4>0</vt:i4>
      </vt:variant>
      <vt:variant>
        <vt:i4>5</vt:i4>
      </vt:variant>
      <vt:variant>
        <vt:lpwstr>http://www.asla.org/about/bylaws.htm</vt:lpwstr>
      </vt:variant>
      <vt:variant>
        <vt:lpwstr>ar8</vt:lpwstr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http://www.asla.org/about/constitution.htm</vt:lpwstr>
      </vt:variant>
      <vt:variant>
        <vt:lpwstr>ar7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Hanson</dc:creator>
  <cp:keywords/>
  <cp:lastModifiedBy>MILLAY, CURTIS</cp:lastModifiedBy>
  <cp:revision>2</cp:revision>
  <cp:lastPrinted>2014-08-07T14:22:00Z</cp:lastPrinted>
  <dcterms:created xsi:type="dcterms:W3CDTF">2022-08-10T15:01:00Z</dcterms:created>
  <dcterms:modified xsi:type="dcterms:W3CDTF">2022-08-10T15:01:00Z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MILLAY, CURTIS</vt:lpwstr>
  </property>
  <property fmtid="{D5CDD505-2E9C-101B-9397-08002B2CF9AE}" pid="3" name="Order">
    <vt:lpwstr>193600.000000000</vt:lpwstr>
  </property>
  <property fmtid="{D5CDD505-2E9C-101B-9397-08002B2CF9AE}" pid="4" name="display_urn:schemas-microsoft-com:office:office#Author">
    <vt:lpwstr>MILLAY, CURTIS</vt:lpwstr>
  </property>
</Properties>
</file>